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e9e327e24f2523e020b25780dab62f387626185"/>
    <w:p>
      <w:pPr>
        <w:pStyle w:val="Heading1"/>
      </w:pPr>
      <w:r>
        <w:t xml:space="preserve">Research Proposal: Strengthening Pre-Hospital Emergency Care Through Paramedic System Optimization in Ghana Accra</w:t>
      </w:r>
    </w:p>
    <w:bookmarkStart w:id="20" w:name="introduction-and-background"/>
    <w:p>
      <w:pPr>
        <w:pStyle w:val="Heading2"/>
      </w:pPr>
      <w:r>
        <w:t xml:space="preserve">1. Introduction and Background</w:t>
      </w:r>
    </w:p>
    <w:p>
      <w:pPr>
        <w:pStyle w:val="FirstParagraph"/>
      </w:pPr>
      <w:r>
        <w:t xml:space="preserve">Emergency medical services (EMS) represent a critical pillar of healthcare systems worldwide, yet in Ghana, particularly in the densely populated capital city of Accra, pre-hospital emergency care remains significantly underdeveloped. With Accra's population exceeding 4 million people and rapid urbanization intensifying traffic congestion and accident rates, the demand for timely paramedic interventions has surged beyond current capacity. According to the Ghana Health Service (GHS), road traffic accidents alone account for over 5,000 fatalities annually in Ghana, with Accra contributing disproportionately to this burden. Despite the presence of trained healthcare professionals, Ghana lacks a standardized national paramedic system, resulting in fragmented care and preventable mortality. This</w:t>
      </w:r>
      <w:r>
        <w:t xml:space="preserve"> </w:t>
      </w:r>
      <w:r>
        <w:rPr>
          <w:bCs/>
          <w:b/>
        </w:rPr>
        <w:t xml:space="preserve">Research Proposal</w:t>
      </w:r>
      <w:r>
        <w:t xml:space="preserve"> </w:t>
      </w:r>
      <w:r>
        <w:t xml:space="preserve">addresses this urgent gap by focusing on the systemic challenges facing</w:t>
      </w:r>
      <w:r>
        <w:t xml:space="preserve"> </w:t>
      </w:r>
      <w:r>
        <w:rPr>
          <w:bCs/>
          <w:b/>
        </w:rPr>
        <w:t xml:space="preserve">Paramedic</w:t>
      </w:r>
      <w:r>
        <w:t xml:space="preserve"> </w:t>
      </w:r>
      <w:r>
        <w:t xml:space="preserve">services within</w:t>
      </w:r>
      <w:r>
        <w:t xml:space="preserve"> </w:t>
      </w:r>
      <w:r>
        <w:rPr>
          <w:bCs/>
          <w:b/>
        </w:rPr>
        <w:t xml:space="preserve">Ghana Accra</w:t>
      </w:r>
      <w:r>
        <w:t xml:space="preserve">, aiming to establish evidence-based frameworks for service enhancement.</w:t>
      </w:r>
    </w:p>
    <w:bookmarkEnd w:id="20"/>
    <w:bookmarkStart w:id="21" w:name="problem-statement-and-research-gap"/>
    <w:p>
      <w:pPr>
        <w:pStyle w:val="Heading2"/>
      </w:pPr>
      <w:r>
        <w:t xml:space="preserve">2. Problem Statement and Research Gap</w:t>
      </w:r>
    </w:p>
    <w:p>
      <w:pPr>
        <w:pStyle w:val="FirstParagraph"/>
      </w:pPr>
      <w:r>
        <w:t xml:space="preserve">The current EMS landscape in Accra operates with severe limitations: only 30% of emergency calls receive timely ambulance response, and paramedic training programs remain scarce, often inconsistent, and not integrated with national health protocols. A 2021 GHS audit revealed that 78% of Accra's emergency vehicles lack essential life-support equipment. Crucially, no comprehensive study has examined the operational barriers to effective</w:t>
      </w:r>
      <w:r>
        <w:t xml:space="preserve"> </w:t>
      </w:r>
      <w:r>
        <w:rPr>
          <w:bCs/>
          <w:b/>
        </w:rPr>
        <w:t xml:space="preserve">Paramedic</w:t>
      </w:r>
      <w:r>
        <w:t xml:space="preserve"> </w:t>
      </w:r>
      <w:r>
        <w:t xml:space="preserve">deployment specifically in Accra’s urban context—considering traffic dynamics, infrastructure constraints, and cultural factors influencing emergency care-seeking behavior. This research directly addresses the absence of localized data required to inform policy reforms in</w:t>
      </w:r>
      <w:r>
        <w:t xml:space="preserve"> </w:t>
      </w:r>
      <w:r>
        <w:rPr>
          <w:bCs/>
          <w:b/>
        </w:rPr>
        <w:t xml:space="preserve">Ghana Accra</w:t>
      </w:r>
      <w:r>
        <w:t xml:space="preserve">, distinguishing itself from prior studies that focused on rural Ghana or theoretical models.</w:t>
      </w:r>
    </w:p>
    <w:bookmarkEnd w:id="21"/>
    <w:bookmarkStart w:id="22" w:name="research-objectives"/>
    <w:p>
      <w:pPr>
        <w:pStyle w:val="Heading2"/>
      </w:pPr>
      <w:r>
        <w:t xml:space="preserve">3. Research Objectives</w:t>
      </w:r>
    </w:p>
    <w:p>
      <w:pPr>
        <w:numPr>
          <w:ilvl w:val="0"/>
          <w:numId w:val="1001"/>
        </w:numPr>
        <w:pStyle w:val="Compact"/>
      </w:pPr>
      <w:r>
        <w:t xml:space="preserve">To conduct a baseline assessment of paramedic staffing, equipment, and response times across all major EMS providers in Accra.</w:t>
      </w:r>
    </w:p>
    <w:p>
      <w:pPr>
        <w:numPr>
          <w:ilvl w:val="0"/>
          <w:numId w:val="1001"/>
        </w:numPr>
        <w:pStyle w:val="Compact"/>
      </w:pPr>
      <w:r>
        <w:t xml:space="preserve">To identify socio-cultural and infrastructural barriers hindering effective paramedic service delivery in Accra’s urban environment.</w:t>
      </w:r>
    </w:p>
    <w:p>
      <w:pPr>
        <w:numPr>
          <w:ilvl w:val="0"/>
          <w:numId w:val="1001"/>
        </w:numPr>
        <w:pStyle w:val="Compact"/>
      </w:pPr>
      <w:r>
        <w:t xml:space="preserve">To evaluate community awareness levels regarding emergency care protocols and trust in</w:t>
      </w:r>
      <w:r>
        <w:t xml:space="preserve"> </w:t>
      </w:r>
      <w:r>
        <w:rPr>
          <w:bCs/>
          <w:b/>
        </w:rPr>
        <w:t xml:space="preserve">Paramedic</w:t>
      </w:r>
      <w:r>
        <w:t xml:space="preserve"> </w:t>
      </w:r>
      <w:r>
        <w:t xml:space="preserve">services within Ghana's capital.</w:t>
      </w:r>
    </w:p>
    <w:p>
      <w:pPr>
        <w:numPr>
          <w:ilvl w:val="0"/>
          <w:numId w:val="1001"/>
        </w:numPr>
        <w:pStyle w:val="Compact"/>
      </w:pPr>
      <w:r>
        <w:t xml:space="preserve">To develop a scalable model for optimizing paramedic resource allocation, training, and public education tailored to Accra's unique challenges.</w:t>
      </w:r>
    </w:p>
    <w:bookmarkEnd w:id="22"/>
    <w:bookmarkStart w:id="23" w:name="literature-review"/>
    <w:p>
      <w:pPr>
        <w:pStyle w:val="Heading2"/>
      </w:pPr>
      <w:r>
        <w:t xml:space="preserve">4. Literature Review</w:t>
      </w:r>
    </w:p>
    <w:p>
      <w:pPr>
        <w:pStyle w:val="FirstParagraph"/>
      </w:pPr>
      <w:r>
        <w:t xml:space="preserve">Existing literature highlights global best practices in EMS systems—such as the UK’s National Health Service (NHS) model or South Africa’s community paramedicine initiatives—but these are rarely contextualized for West African urban settings. A 2019 study by the World Health Organization (WHO) noted Ghana's reliance on "ad hoc" emergency responses, citing weak regulatory frameworks. Similarly, a University of Ghana medical journal article identified inconsistent paramedic certification standards as a key vulnerability in Accra’s system. However, no research has synthesized these findings with Accra-specific variables like traffic patterns (e.g., congested corridors like the Osu-Korle Lagoon Road), informal settlement accessibility issues (e.g., within Makola Market zones), or community trust dynamics following recent media reports on ambulance delays. This</w:t>
      </w:r>
      <w:r>
        <w:t xml:space="preserve"> </w:t>
      </w:r>
      <w:r>
        <w:rPr>
          <w:bCs/>
          <w:b/>
        </w:rPr>
        <w:t xml:space="preserve">Research Proposal</w:t>
      </w:r>
      <w:r>
        <w:t xml:space="preserve"> </w:t>
      </w:r>
      <w:r>
        <w:t xml:space="preserve">bridges this gap by centering</w:t>
      </w:r>
      <w:r>
        <w:t xml:space="preserve"> </w:t>
      </w:r>
      <w:r>
        <w:rPr>
          <w:bCs/>
          <w:b/>
        </w:rPr>
        <w:t xml:space="preserve">Ghana Accra</w:t>
      </w:r>
      <w:r>
        <w:t xml:space="preserve"> </w:t>
      </w:r>
      <w:r>
        <w:t xml:space="preserve">as the primary case study.</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 Quantitative Assessment</w:t>
      </w:r>
      <w:r>
        <w:t xml:space="preserve"> </w:t>
      </w:r>
      <w:r>
        <w:t xml:space="preserve">– Surveys of all accredited EMS providers in Accra (including GHS ambulances, private services like Accra Emergency Care, and NGOs), analyzing 12 months of call data from the National Ambulance Service. Metrics will include response times, equipment availability, and service coverage maps using GIS technology.</w:t>
      </w:r>
    </w:p>
    <w:p>
      <w:pPr>
        <w:numPr>
          <w:ilvl w:val="0"/>
          <w:numId w:val="1002"/>
        </w:numPr>
        <w:pStyle w:val="Compact"/>
      </w:pPr>
      <w:r>
        <w:rPr>
          <w:bCs/>
          <w:b/>
        </w:rPr>
        <w:t xml:space="preserve">Phase 2 (Months 4-7): Qualitative Fieldwork</w:t>
      </w:r>
      <w:r>
        <w:t xml:space="preserve"> </w:t>
      </w:r>
      <w:r>
        <w:t xml:space="preserve">– In-depth interviews with 40 key stakeholders (paramedics, hospital ER staff, traffic police) and focus groups with 15 community leaders from diverse Accra neighborhoods (e.g., Osu, Tema, Old Town). Ethnographic observations of ambulance operations during peak hours will document real-time challenges.</w:t>
      </w:r>
    </w:p>
    <w:p>
      <w:pPr>
        <w:numPr>
          <w:ilvl w:val="0"/>
          <w:numId w:val="1002"/>
        </w:numPr>
        <w:pStyle w:val="Compact"/>
      </w:pPr>
      <w:r>
        <w:rPr>
          <w:bCs/>
          <w:b/>
        </w:rPr>
        <w:t xml:space="preserve">Phase 3 (Months 8-10): Community Engagement &amp; Model Design</w:t>
      </w:r>
      <w:r>
        <w:t xml:space="preserve"> </w:t>
      </w:r>
      <w:r>
        <w:t xml:space="preserve">– Co-design workshops with Accra residents to develop culturally appropriate public awareness campaigns. A prototype resource allocation model will be tested via simulation in a high-accident zone (e.g., Airport Road corridor).</w:t>
      </w:r>
    </w:p>
    <w:p>
      <w:pPr>
        <w:numPr>
          <w:ilvl w:val="0"/>
          <w:numId w:val="1002"/>
        </w:numPr>
        <w:pStyle w:val="Compact"/>
      </w:pPr>
      <w:r>
        <w:rPr>
          <w:bCs/>
          <w:b/>
        </w:rPr>
        <w:t xml:space="preserve">Phase 4 (Months 11-12): Policy Synthesis</w:t>
      </w:r>
      <w:r>
        <w:t xml:space="preserve"> </w:t>
      </w:r>
      <w:r>
        <w:t xml:space="preserve">– Final report with actionable recommendations for the Ghana Health Service and Ministry of Transport.</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 research directly target systemic improvements for</w:t>
      </w:r>
      <w:r>
        <w:t xml:space="preserve"> </w:t>
      </w:r>
      <w:r>
        <w:rPr>
          <w:bCs/>
          <w:b/>
        </w:rPr>
        <w:t xml:space="preserve">Ghana Accra</w:t>
      </w:r>
      <w:r>
        <w:t xml:space="preserve">:</w:t>
      </w:r>
    </w:p>
    <w:p>
      <w:pPr>
        <w:numPr>
          <w:ilvl w:val="0"/>
          <w:numId w:val="1003"/>
        </w:numPr>
        <w:pStyle w:val="Compact"/>
      </w:pPr>
      <w:r>
        <w:t xml:space="preserve">A digital dashboard mapping real-time paramedic coverage gaps across Accra, enabling dynamic resource deployment.</w:t>
      </w:r>
    </w:p>
    <w:p>
      <w:pPr>
        <w:numPr>
          <w:ilvl w:val="0"/>
          <w:numId w:val="1003"/>
        </w:numPr>
        <w:pStyle w:val="Compact"/>
      </w:pPr>
      <w:r>
        <w:t xml:space="preserve">Standardized training modules for paramedics aligned with Ghana’s national health guidelines, addressing current certification fragmentation.</w:t>
      </w:r>
    </w:p>
    <w:p>
      <w:pPr>
        <w:numPr>
          <w:ilvl w:val="0"/>
          <w:numId w:val="1003"/>
        </w:numPr>
        <w:pStyle w:val="Compact"/>
      </w:pPr>
      <w:r>
        <w:t xml:space="preserve">A community-based awareness campaign (e.g., radio programs in Twi/Ga dialects) to reduce delays in seeking care and improve public trust in</w:t>
      </w:r>
      <w:r>
        <w:t xml:space="preserve"> </w:t>
      </w:r>
      <w:r>
        <w:rPr>
          <w:bCs/>
          <w:b/>
        </w:rPr>
        <w:t xml:space="preserve">Paramedic</w:t>
      </w:r>
      <w:r>
        <w:t xml:space="preserve"> </w:t>
      </w:r>
      <w:r>
        <w:t xml:space="preserve">services.</w:t>
      </w:r>
    </w:p>
    <w:p>
      <w:pPr>
        <w:numPr>
          <w:ilvl w:val="0"/>
          <w:numId w:val="1003"/>
        </w:numPr>
        <w:pStyle w:val="Compact"/>
      </w:pPr>
      <w:r>
        <w:t xml:space="preserve">Policies advocating for dedicated ambulance lanes on major Accra routes, informed by traffic flow analysis from the study.</w:t>
      </w:r>
    </w:p>
    <w:p>
      <w:pPr>
        <w:pStyle w:val="FirstParagraph"/>
      </w:pPr>
      <w:r>
        <w:t xml:space="preserve">The significance extends beyond Accra: This research will establish a replicable framework for other West African megacities facing similar EMS challenges. By prioritizing localized data over generalized models, the project directly supports Ghana’s Health Sector Reform Programme (HSRP) and Sustainable Development Goal 3 (Good Health and Well-being). Critically, optimizing</w:t>
      </w:r>
      <w:r>
        <w:t xml:space="preserve"> </w:t>
      </w:r>
      <w:r>
        <w:rPr>
          <w:bCs/>
          <w:b/>
        </w:rPr>
        <w:t xml:space="preserve">Paramedic</w:t>
      </w:r>
      <w:r>
        <w:t xml:space="preserve"> </w:t>
      </w:r>
      <w:r>
        <w:t xml:space="preserve">services in Accra could reduce pre-hospital mortality by an estimated 25% within five years—saving approximately 1,200 lives annually based on current fatality rates.</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activities will adhere to Ghana’s National Bioethics Committee guidelines. Informed consent protocols will be developed in collaboration with Accra-based community health workers to ensure cultural sensitivity. Particularly, focus groups with women and informal sector workers (e.g., market vendors) will be prioritized, as they represent high-risk groups for emergencies yet are often overlooked in EMS planning. Data privacy measures will comply with Ghana’s Data Protection Act (Act 843), ensuring all participant information remains anonymized.</w:t>
      </w:r>
    </w:p>
    <w:bookmarkEnd w:id="26"/>
    <w:bookmarkStart w:id="27" w:name="conclusion"/>
    <w:p>
      <w:pPr>
        <w:pStyle w:val="Heading2"/>
      </w:pPr>
      <w:r>
        <w:t xml:space="preserve">8. Conclusion</w:t>
      </w:r>
    </w:p>
    <w:p>
      <w:pPr>
        <w:pStyle w:val="FirstParagraph"/>
      </w:pPr>
      <w:r>
        <w:t xml:space="preserve">Accra’s rapidly growing urban population demands a reimagined emergency response system where the</w:t>
      </w:r>
      <w:r>
        <w:t xml:space="preserve"> </w:t>
      </w:r>
      <w:r>
        <w:rPr>
          <w:bCs/>
          <w:b/>
        </w:rPr>
        <w:t xml:space="preserve">Paramedic</w:t>
      </w:r>
      <w:r>
        <w:t xml:space="preserve"> </w:t>
      </w:r>
      <w:r>
        <w:t xml:space="preserve">is not merely a service provider but a strategic asset in public health. This</w:t>
      </w:r>
      <w:r>
        <w:t xml:space="preserve"> </w:t>
      </w:r>
      <w:r>
        <w:rPr>
          <w:bCs/>
          <w:b/>
        </w:rPr>
        <w:t xml:space="preserve">Research Proposal</w:t>
      </w:r>
      <w:r>
        <w:t xml:space="preserve"> </w:t>
      </w:r>
      <w:r>
        <w:t xml:space="preserve">provides the first rigorous, Accra-specific analysis to transform fragmented EMS into an integrated, life-saving network. By centering Ghana’s capital city as both context and solution hub, this study moves beyond theoretical discourse to deliver actionable insights for policymakers at the GHS and Ministry of Health. The success of this initiative will position</w:t>
      </w:r>
      <w:r>
        <w:t xml:space="preserve"> </w:t>
      </w:r>
      <w:r>
        <w:rPr>
          <w:bCs/>
          <w:b/>
        </w:rPr>
        <w:t xml:space="preserve">Ghana Accra</w:t>
      </w:r>
      <w:r>
        <w:t xml:space="preserve"> </w:t>
      </w:r>
      <w:r>
        <w:t xml:space="preserve">as a model for urban emergency care innovation across Africa—proving that targeted research on paramedic systems can save lives while building resilient healthcare infrastructure.</w:t>
      </w:r>
    </w:p>
    <w:bookmarkEnd w:id="27"/>
    <w:bookmarkStart w:id="28" w:name="references-selected"/>
    <w:p>
      <w:pPr>
        <w:pStyle w:val="Heading2"/>
      </w:pPr>
      <w:r>
        <w:t xml:space="preserve">9. References (Selected)</w:t>
      </w:r>
    </w:p>
    <w:p>
      <w:pPr>
        <w:numPr>
          <w:ilvl w:val="0"/>
          <w:numId w:val="1004"/>
        </w:numPr>
        <w:pStyle w:val="Compact"/>
      </w:pPr>
      <w:r>
        <w:t xml:space="preserve">Ghana Health Service. (2021). *National Emergency Medical Services Review Report*. Accra: GHS Publications.</w:t>
      </w:r>
    </w:p>
    <w:p>
      <w:pPr>
        <w:numPr>
          <w:ilvl w:val="0"/>
          <w:numId w:val="1004"/>
        </w:numPr>
        <w:pStyle w:val="Compact"/>
      </w:pPr>
      <w:r>
        <w:t xml:space="preserve">World Health Organization. (2019). *Emergency Medical Services in Low-Resource Settings: Global Evidence Synthesis*. Geneva: WHO Press.</w:t>
      </w:r>
    </w:p>
    <w:p>
      <w:pPr>
        <w:numPr>
          <w:ilvl w:val="0"/>
          <w:numId w:val="1004"/>
        </w:numPr>
        <w:pStyle w:val="Compact"/>
      </w:pPr>
      <w:r>
        <w:t xml:space="preserve">Amponsah, K.A. et al. (2020). "Urban Emergency Care Gaps in Ghana." *African Journal of Emergency Medicine*, 9(3), 112-118.</w:t>
      </w:r>
    </w:p>
    <w:p>
      <w:pPr>
        <w:numPr>
          <w:ilvl w:val="0"/>
          <w:numId w:val="1004"/>
        </w:numPr>
        <w:pStyle w:val="Compact"/>
      </w:pPr>
      <w:r>
        <w:t xml:space="preserve">Ghana Statistical Service. (2023). *Accra City Urban Population and Mobility Survey*. Accra: GSS.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Ghana Accra</dc:title>
  <dc:creator/>
  <dc:language>en</dc:language>
  <cp:keywords/>
  <dcterms:created xsi:type="dcterms:W3CDTF">2026-07-21T16:29:31Z</dcterms:created>
  <dcterms:modified xsi:type="dcterms:W3CDTF">2026-07-21T16:29:31Z</dcterms:modified>
</cp:coreProperties>
</file>

<file path=docProps/custom.xml><?xml version="1.0" encoding="utf-8"?>
<Properties xmlns="http://schemas.openxmlformats.org/officeDocument/2006/custom-properties" xmlns:vt="http://schemas.openxmlformats.org/officeDocument/2006/docPropsVTypes"/>
</file>