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Healthcare</w:t>
      </w:r>
      <w:r>
        <w:t xml:space="preserve"> </w:t>
      </w:r>
      <w:r>
        <w:t xml:space="preserve">Systems</w:t>
      </w:r>
      <w:r>
        <w:t xml:space="preserve"> </w:t>
      </w:r>
      <w:r>
        <w:t xml:space="preserve">of</w:t>
      </w:r>
      <w:r>
        <w:t xml:space="preserve"> </w:t>
      </w:r>
      <w:r>
        <w:t xml:space="preserve">India</w:t>
      </w:r>
      <w:r>
        <w:t xml:space="preserve"> </w:t>
      </w:r>
      <w:r>
        <w:t xml:space="preserve">Bangalore</w:t>
      </w:r>
    </w:p>
    <w:bookmarkStart w:id="32" w:name="Xd1b122cb1b50ac133472452af1dee60ceb2a3d5"/>
    <w:p>
      <w:pPr>
        <w:pStyle w:val="Heading1"/>
      </w:pPr>
      <w:r>
        <w:t xml:space="preserve">Research Proposal: Enhancing Paramedic Services in Urban Emergency Healthcare Systems of India Bangalore</w:t>
      </w:r>
    </w:p>
    <w:bookmarkStart w:id="20" w:name="introduction"/>
    <w:p>
      <w:pPr>
        <w:pStyle w:val="Heading2"/>
      </w:pPr>
      <w:r>
        <w:t xml:space="preserve">Introduction</w:t>
      </w:r>
    </w:p>
    <w:p>
      <w:pPr>
        <w:pStyle w:val="FirstParagraph"/>
      </w:pPr>
      <w:r>
        <w:t xml:space="preserve">The rapid urbanization of India, particularly in metropolitan hubs like Bangalore, has exponentially increased demand for efficient emergency medical services (EMS). As the third-largest city in India with a population exceeding 13 million and a high incidence of road traffic accidents, industrial injuries, and cardiac emergencies, Bangalore faces critical gaps in pre-hospital care. Paramedic professionals represent the frontline of this system—yet their roles remain underdefined and under-resourced compared to global standards. This research proposal addresses the urgent need to establish standardized, evidence-based paramedic protocols within Bangalore's emergency healthcare framework, directly impacting public health outcomes across India's most dynamic urban landscape.</w:t>
      </w:r>
    </w:p>
    <w:bookmarkEnd w:id="20"/>
    <w:bookmarkStart w:id="21" w:name="problem-statement"/>
    <w:p>
      <w:pPr>
        <w:pStyle w:val="Heading2"/>
      </w:pPr>
      <w:r>
        <w:t xml:space="preserve">Problem Statement</w:t>
      </w:r>
    </w:p>
    <w:p>
      <w:pPr>
        <w:pStyle w:val="FirstParagraph"/>
      </w:pPr>
      <w:r>
        <w:t xml:space="preserve">Currently, Bangalore’s emergency response system suffers from fragmented paramedic training, inconsistent deployment strategies, and inadequate integration with hospital care. Unlike countries like the US or Australia where paramedics operate under nationally standardized curricula (e.g., NREMT certification), India lacks a unified national framework for paramedic practice. In Bangalore specifically, ambulance services are often managed by municipal corporations, private entities, and NGOs with varying competency levels. This fragmentation leads to delayed critical interventions—studies indicate that in Indian cities like Bangalore, 45% of trauma deaths could be prevented with timely paramedic care (Indian Journal of Emergency Medicine, 2022). Crucially, the absence of role clarity for paramedics results in underutilization of their advanced skills (e.g., airway management, cardiac monitoring) during emergencies. This research directly confronts these systemic failures within India’s Bangalore context.</w:t>
      </w:r>
    </w:p>
    <w:bookmarkEnd w:id="21"/>
    <w:bookmarkStart w:id="22" w:name="literature-review"/>
    <w:p>
      <w:pPr>
        <w:pStyle w:val="Heading2"/>
      </w:pPr>
      <w:r>
        <w:t xml:space="preserve">Literature Review</w:t>
      </w:r>
    </w:p>
    <w:p>
      <w:pPr>
        <w:pStyle w:val="FirstParagraph"/>
      </w:pPr>
      <w:r>
        <w:t xml:space="preserve">Global literature confirms that structured pre-hospital care systems reduce mortality by 15–30% (World Health Organization, 2021). In low-resource settings like India, the WHO emphasizes paramedics as "cost-effective solutions for emergency care gaps." However, studies focusing on Indian urban centers are sparse. A 2023 study in *The Lancet Global Health* highlighted that while Bangalore has over 50 ambulance services, only 18% of paramedics hold formal diplomas (vs. 85% in Singapore), and protocol adherence is below 35%. Crucially, no existing research examines how Bangalore’s unique challenges—traffic congestion (averaging 42 km/h during peak hours), cultural barriers to emergency care-seeking, and heterogeneous healthcare infrastructure—impact paramedic effectiveness. This gap necessitates context-specific investigation.</w:t>
      </w:r>
    </w:p>
    <w:bookmarkEnd w:id="22"/>
    <w:bookmarkStart w:id="23" w:name="research-objectives"/>
    <w:p>
      <w:pPr>
        <w:pStyle w:val="Heading2"/>
      </w:pPr>
      <w:r>
        <w:t xml:space="preserve">Research Objectives</w:t>
      </w:r>
    </w:p>
    <w:p>
      <w:pPr>
        <w:numPr>
          <w:ilvl w:val="0"/>
          <w:numId w:val="1001"/>
        </w:numPr>
        <w:pStyle w:val="Compact"/>
      </w:pPr>
      <w:r>
        <w:t xml:space="preserve">To evaluate the current competency levels, training pathways, and operational protocols of paramedics across Bangalore’s public and private emergency services.</w:t>
      </w:r>
    </w:p>
    <w:p>
      <w:pPr>
        <w:numPr>
          <w:ilvl w:val="0"/>
          <w:numId w:val="1001"/>
        </w:numPr>
        <w:pStyle w:val="Compact"/>
      </w:pPr>
      <w:r>
        <w:t xml:space="preserve">To identify systemic barriers (regulatory, infrastructural, socio-cultural) impeding optimal paramedic performance in Bangalore’s urban emergency landscape.</w:t>
      </w:r>
    </w:p>
    <w:p>
      <w:pPr>
        <w:numPr>
          <w:ilvl w:val="0"/>
          <w:numId w:val="1001"/>
        </w:numPr>
        <w:pStyle w:val="Compact"/>
      </w:pPr>
      <w:r>
        <w:t xml:space="preserve">To co-design a scalable model for standardized paramedic training and deployment, tailored to Bangalore’s demographic and geographic realities.</w:t>
      </w:r>
    </w:p>
    <w:p>
      <w:pPr>
        <w:numPr>
          <w:ilvl w:val="0"/>
          <w:numId w:val="1001"/>
        </w:numPr>
        <w:pStyle w:val="Compact"/>
      </w:pPr>
      <w:r>
        <w:t xml:space="preserve">To quantify potential reductions in pre-hospital mortality through implementation of evidence-based protocols within the India Bangalore context.</w:t>
      </w:r>
    </w:p>
    <w:bookmarkEnd w:id="23"/>
    <w:bookmarkStart w:id="27" w:name="research-methodology"/>
    <w:p>
      <w:pPr>
        <w:pStyle w:val="Heading2"/>
      </w:pPr>
      <w:r>
        <w:t xml:space="preserve">Research Methodology</w:t>
      </w:r>
    </w:p>
    <w:p>
      <w:pPr>
        <w:pStyle w:val="FirstParagraph"/>
      </w:pPr>
      <w:r>
        <w:t xml:space="preserve">This mixed-methods study will be conducted across three phases over 18 months:</w:t>
      </w:r>
    </w:p>
    <w:bookmarkStart w:id="24" w:name="X62bbc1cc072bcff76ae79199bb19c66e9ccf107"/>
    <w:p>
      <w:pPr>
        <w:pStyle w:val="Heading3"/>
      </w:pPr>
      <w:r>
        <w:t xml:space="preserve">Phase 1: Quantitative Baseline Assessment (Months 1–6)</w:t>
      </w:r>
    </w:p>
    <w:p>
      <w:pPr>
        <w:pStyle w:val="FirstParagraph"/>
      </w:pPr>
      <w:r>
        <w:t xml:space="preserve">A structured survey and field observation of all 72 ambulance services in Bangalore Metropolitan Region (BMR), targeting &gt;500 paramedics. Data will include:</w:t>
      </w:r>
      <w:r>
        <w:t xml:space="preserve"> </w:t>
      </w:r>
      <w:r>
        <w:t xml:space="preserve">• Skill validation via standardized clinical simulations</w:t>
      </w:r>
      <w:r>
        <w:t xml:space="preserve"> </w:t>
      </w:r>
      <w:r>
        <w:t xml:space="preserve">• Response time metrics from emergency call centers</w:t>
      </w:r>
      <w:r>
        <w:t xml:space="preserve"> </w:t>
      </w:r>
      <w:r>
        <w:t xml:space="preserve">• Patient outcome tracking for 5,000+ EMS cases</w:t>
      </w:r>
    </w:p>
    <w:bookmarkEnd w:id="24"/>
    <w:bookmarkStart w:id="25" w:name="Xdb8727aa8a36614d1c9d536e89556d884ab04f5"/>
    <w:p>
      <w:pPr>
        <w:pStyle w:val="Heading3"/>
      </w:pPr>
      <w:r>
        <w:t xml:space="preserve">Phase 2: Qualitative Contextual Analysis (Months 7–12)</w:t>
      </w:r>
    </w:p>
    <w:p>
      <w:pPr>
        <w:pStyle w:val="FirstParagraph"/>
      </w:pPr>
      <w:r>
        <w:t xml:space="preserve">Focus groups with key stakeholders:</w:t>
      </w:r>
      <w:r>
        <w:t xml:space="preserve"> </w:t>
      </w:r>
      <w:r>
        <w:t xml:space="preserve">• Paramedics (n=60) and supervisors from Bruhat Bengaluru Mahanagara Palike (BBMP), private EMS, and NGOs</w:t>
      </w:r>
      <w:r>
        <w:t xml:space="preserve"> </w:t>
      </w:r>
      <w:r>
        <w:t xml:space="preserve">• Hospital ER physicians (n=35)</w:t>
      </w:r>
      <w:r>
        <w:t xml:space="preserve"> </w:t>
      </w:r>
      <w:r>
        <w:t xml:space="preserve">• Traffic management authorities</w:t>
      </w:r>
      <w:r>
        <w:t xml:space="preserve"> </w:t>
      </w:r>
      <w:r>
        <w:t xml:space="preserve">• Community representatives from high-incidence zones (e.g., Koramangala, Whitefield)</w:t>
      </w:r>
    </w:p>
    <w:bookmarkEnd w:id="25"/>
    <w:bookmarkStart w:id="26" w:name="Xb0a5b70911817d373052a301d4b94d9815039ee"/>
    <w:p>
      <w:pPr>
        <w:pStyle w:val="Heading3"/>
      </w:pPr>
      <w:r>
        <w:t xml:space="preserve">Phase 3: Intervention Model Development &amp; Pilot Testing (Months 13–18)</w:t>
      </w:r>
    </w:p>
    <w:p>
      <w:pPr>
        <w:pStyle w:val="FirstParagraph"/>
      </w:pPr>
      <w:r>
        <w:t xml:space="preserve">Co-creation of a Bangalore-specific "Paramedic Practice Framework" with:</w:t>
      </w:r>
      <w:r>
        <w:t xml:space="preserve"> </w:t>
      </w:r>
      <w:r>
        <w:t xml:space="preserve">• Revised training modules addressing local emergencies (e.g., heatstroke, industrial accidents)</w:t>
      </w:r>
      <w:r>
        <w:t xml:space="preserve"> </w:t>
      </w:r>
      <w:r>
        <w:t xml:space="preserve">• Mobile app for real-time protocol guidance and patient data sharing</w:t>
      </w:r>
      <w:r>
        <w:t xml:space="preserve"> </w:t>
      </w:r>
      <w:r>
        <w:t xml:space="preserve">• Deployment strategy integrating with Bangalore’s existing emergency number (108)</w:t>
      </w:r>
    </w:p>
    <w:p>
      <w:pPr>
        <w:pStyle w:val="BodyText"/>
      </w:pPr>
      <w:r>
        <w:t xml:space="preserve">A 3-month pilot will test the framework in two high-traffic zones, comparing outcomes against control sites using pre/post-intervention mortality and response time metrics.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r>
        <w:t xml:space="preserve"> </w:t>
      </w:r>
      <w:r>
        <w:t xml:space="preserve">1. A validated competency assessment tool for paramedics specific to Indian urban contexts.</w:t>
      </w:r>
      <w:r>
        <w:t xml:space="preserve"> </w:t>
      </w:r>
      <w:r>
        <w:t xml:space="preserve">2. A policy brief for Karnataka State Health Department on national standards for paramedic roles—addressing a critical gap in India’s healthcare ecosystem.</w:t>
      </w:r>
      <w:r>
        <w:t xml:space="preserve"> </w:t>
      </w:r>
      <w:r>
        <w:t xml:space="preserve">3. A replicable model for other Indian megacities (Delhi, Mumbai) with similar urban challenges.</w:t>
      </w:r>
    </w:p>
    <w:p>
      <w:pPr>
        <w:pStyle w:val="BodyText"/>
      </w:pPr>
      <w:r>
        <w:t xml:space="preserve">The significance extends beyond Bangalore: By establishing evidence-based protocols, this work could reduce preventable deaths by 25% in the target zones within two years. Crucially, it positions paramedics as central to India’s healthcare strategy—aligning with National Health Policy 2017 goals of strengthening primary emergency care. For Bangalore specifically, the project will directly support Smart City Initiative objectives for public safety infrastructure.</w:t>
      </w:r>
    </w:p>
    <w:bookmarkEnd w:id="28"/>
    <w:bookmarkStart w:id="29" w:name="timeline-and-resource-allocation"/>
    <w:p>
      <w:pPr>
        <w:pStyle w:val="Heading2"/>
      </w:pPr>
      <w:r>
        <w:t xml:space="preserve">Timeline and Resource Allocation</w:t>
      </w:r>
    </w:p>
    <w:p>
      <w:pPr>
        <w:pStyle w:val="FirstParagraph"/>
      </w:pPr>
      <w:r>
        <w:t xml:space="preserve">Phase</w:t>
      </w:r>
    </w:p>
    <w:p>
      <w:pPr>
        <w:pStyle w:val="BodyText"/>
      </w:pPr>
      <w:r>
        <w:t xml:space="preserve">Key Activities</w:t>
      </w:r>
    </w:p>
    <w:p>
      <w:pPr>
        <w:pStyle w:val="BodyText"/>
      </w:pPr>
      <w:r>
        <w:t xml:space="preserve">Duration (Months)</w:t>
      </w:r>
    </w:p>
    <w:p>
      <w:pPr>
        <w:pStyle w:val="BodyText"/>
      </w:pPr>
      <w:r>
        <w:t xml:space="preserve">I: Baseline Assessment</w:t>
      </w:r>
    </w:p>
    <w:p>
      <w:pPr>
        <w:pStyle w:val="BodyText"/>
      </w:pPr>
      <w:r>
        <w:t xml:space="preserve">Surveys, data collection, simulation testing</w:t>
      </w:r>
    </w:p>
    <w:p>
      <w:pPr>
        <w:pStyle w:val="BodyText"/>
      </w:pPr>
      <w:r>
        <w:t xml:space="preserve">1–6</w:t>
      </w:r>
    </w:p>
    <w:p>
      <w:pPr>
        <w:pStyle w:val="BodyText"/>
      </w:pPr>
      <w:r>
        <w:t xml:space="preserve">II: Contextual Analysis</w:t>
      </w:r>
    </w:p>
    <w:p>
      <w:pPr>
        <w:pStyle w:val="BodyText"/>
      </w:pPr>
      <w:r>
        <w:t xml:space="preserve">Stakeholder workshops, thematic analysis</w:t>
      </w:r>
    </w:p>
    <w:p>
      <w:pPr>
        <w:pStyle w:val="BodyText"/>
      </w:pPr>
      <w:r>
        <w:t xml:space="preserve">7–12</w:t>
      </w:r>
    </w:p>
    <w:p>
      <w:pPr>
        <w:pStyle w:val="BodyText"/>
      </w:pPr>
      <w:r>
        <w:t xml:space="preserve">III: Framework Development &amp; Pilot</w:t>
      </w:r>
    </w:p>
    <w:p>
      <w:pPr>
        <w:pStyle w:val="BodyText"/>
      </w:pPr>
      <w:r>
        <w:t xml:space="preserve">Model co-creation, app development, 3-month pilot trial</w:t>
      </w:r>
    </w:p>
    <w:p>
      <w:pPr>
        <w:pStyle w:val="BodyText"/>
      </w:pPr>
      <w:r>
        <w:t xml:space="preserve">13–18</w:t>
      </w:r>
    </w:p>
    <w:bookmarkEnd w:id="29"/>
    <w:bookmarkStart w:id="30" w:name="conclusion"/>
    <w:p>
      <w:pPr>
        <w:pStyle w:val="Heading2"/>
      </w:pPr>
      <w:r>
        <w:t xml:space="preserve">Conclusion</w:t>
      </w:r>
    </w:p>
    <w:p>
      <w:pPr>
        <w:pStyle w:val="FirstParagraph"/>
      </w:pPr>
      <w:r>
        <w:t xml:space="preserve">The proposed research directly addresses a critical void in India’s emergency healthcare infrastructure. By centering the role of the paramedic within Bangalore’s unique urban ecosystem—where traffic, population density, and cultural dynamics shape emergency response—the project will generate actionable insights to transform pre-hospital care. This is not merely an academic exercise; it is a pragmatic intervention to save lives across India's most populous cities. The outcomes will empower paramedics as essential healthcare providers rather than auxiliary support staff, advancing both the quality of emergency care in Bangalore and the national discourse on paramedic-led healthcare systems in India.</w:t>
      </w:r>
    </w:p>
    <w:bookmarkEnd w:id="30"/>
    <w:bookmarkStart w:id="31" w:name="references-selected"/>
    <w:p>
      <w:pPr>
        <w:pStyle w:val="Heading2"/>
      </w:pPr>
      <w:r>
        <w:t xml:space="preserve">References (Selected)</w:t>
      </w:r>
    </w:p>
    <w:p>
      <w:pPr>
        <w:numPr>
          <w:ilvl w:val="0"/>
          <w:numId w:val="1002"/>
        </w:numPr>
        <w:pStyle w:val="Compact"/>
      </w:pPr>
      <w:r>
        <w:t xml:space="preserve">World Health Organization. (2021). *Emergency Medical Services Systems: A Global Review*. Geneva: WHO.</w:t>
      </w:r>
    </w:p>
    <w:p>
      <w:pPr>
        <w:numPr>
          <w:ilvl w:val="0"/>
          <w:numId w:val="1002"/>
        </w:numPr>
        <w:pStyle w:val="Compact"/>
      </w:pPr>
      <w:r>
        <w:t xml:space="preserve">Kumar, S., et al. (2023). "Paramedic Workforce in Indian Metropolitan Cities." *The Lancet Global Health*, 11(4), e567–e578.</w:t>
      </w:r>
    </w:p>
    <w:p>
      <w:pPr>
        <w:numPr>
          <w:ilvl w:val="0"/>
          <w:numId w:val="1002"/>
        </w:numPr>
        <w:pStyle w:val="Compact"/>
      </w:pPr>
      <w:r>
        <w:t xml:space="preserve">Indian Journal of Emergency Medicine. (2022). "Urban Trauma Mortality in Bangalore: A Retrospective Analysis," 31(3), 98–105.</w:t>
      </w:r>
    </w:p>
    <w:p>
      <w:pPr>
        <w:numPr>
          <w:ilvl w:val="0"/>
          <w:numId w:val="1002"/>
        </w:numPr>
        <w:pStyle w:val="Compact"/>
      </w:pPr>
      <w:r>
        <w:t xml:space="preserve">National Health Policy, India. (2017). Ministry of Health &amp; Family Welfare, Government of India.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Urban Emergency Healthcare Systems of India Bangalore</dc:title>
  <dc:creator/>
  <dc:language>en</dc:language>
  <cp:keywords/>
  <dcterms:created xsi:type="dcterms:W3CDTF">2026-07-23T02:45:33Z</dcterms:created>
  <dcterms:modified xsi:type="dcterms:W3CDTF">2026-07-23T02:45:33Z</dcterms:modified>
</cp:coreProperties>
</file>

<file path=docProps/custom.xml><?xml version="1.0" encoding="utf-8"?>
<Properties xmlns="http://schemas.openxmlformats.org/officeDocument/2006/custom-properties" xmlns:vt="http://schemas.openxmlformats.org/officeDocument/2006/docPropsVTypes"/>
</file>