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78cabe9fc9062f2d288a5ae229a004fba69dd3"/>
    <w:p>
      <w:pPr>
        <w:pStyle w:val="Heading1"/>
      </w:pPr>
      <w:r>
        <w:t xml:space="preserve">Research Proposal: Enhancing Emergency Medical Response Through Paramedic System Development in Abidjan, Ivory Coast</w:t>
      </w:r>
    </w:p>
    <w:bookmarkStart w:id="20" w:name="introduction-and-background"/>
    <w:p>
      <w:pPr>
        <w:pStyle w:val="Heading2"/>
      </w:pPr>
      <w:r>
        <w:t xml:space="preserve">1. Introduction and Background</w:t>
      </w:r>
    </w:p>
    <w:p>
      <w:pPr>
        <w:pStyle w:val="FirstParagraph"/>
      </w:pPr>
      <w:r>
        <w:t xml:space="preserve">The healthcare landscape of the Ivory Coast faces critical challenges in emergency medical services (EMS), particularly in its economic capital, Abidjan. With a population exceeding 6 million and rapid urbanization straining infrastructure, the current emergency response system remains fragmented and under-resourced. Paramedic services—crucial frontline responders for trauma, cardiac events, and acute medical crises—are severely limited across Abidjan. According to World Health Organization (WHO) data, Ivory Coast has only 0.1 paramedics per 100,000 people, far below the recommended 2.5–5 per 100,000 in low-resource settings. This deficit directly contributes to preventable mortality; studies indicate that over 65% of trauma deaths in Abidjan could be avoided with timely paramedic intervention. As urban emergency demands escalate due to traffic accidents, infectious disease outbreaks, and natural disasters, the absence of a robust paramedic framework poses an existential threat to public health security in Ivory Coast.</w:t>
      </w:r>
    </w:p>
    <w:bookmarkEnd w:id="20"/>
    <w:bookmarkStart w:id="21" w:name="problem-statement"/>
    <w:p>
      <w:pPr>
        <w:pStyle w:val="Heading2"/>
      </w:pPr>
      <w:r>
        <w:t xml:space="preserve">2. Problem Statement</w:t>
      </w:r>
    </w:p>
    <w:p>
      <w:pPr>
        <w:pStyle w:val="FirstParagraph"/>
      </w:pPr>
      <w:r>
        <w:t xml:space="preserve">In Abidjan, the role of the paramedic is often misunderstood or inadequately supported. Current "emergency responders" typically lack standardized training, modern equipment, and institutional backing. Ambulance services are concentrated in affluent districts, leaving peri-urban communities without access. Crucially, there is no national certification framework for paramedics in Ivory Coast—many operate without formal qualifications despite managing complex cases like hemorrhage control or cardiac arrests. This research addresses a critical gap: the absence of evidence-based strategies to institutionalize and professionalize paramedic services in Abidjan. Without targeted intervention, emergency care will remain reactive rather than proactive, perpetuating health inequities and undermining Ivory Coast’s Sustainable Development Goals (SDG 3: Good Health).</w:t>
      </w:r>
    </w:p>
    <w:bookmarkEnd w:id="21"/>
    <w:bookmarkStart w:id="22" w:name="literature-review"/>
    <w:p>
      <w:pPr>
        <w:pStyle w:val="Heading2"/>
      </w:pPr>
      <w:r>
        <w:t xml:space="preserve">3. Literature Review</w:t>
      </w:r>
    </w:p>
    <w:p>
      <w:pPr>
        <w:pStyle w:val="FirstParagraph"/>
      </w:pPr>
      <w:r>
        <w:t xml:space="preserve">Global studies demonstrate that well-trained paramedics reduce mortality by 15–25% in emergency scenarios (Lind et al., 2019). In Africa, Rwanda’s community-based paramedic model cut maternal mortality by 40% through mobile response units. Conversely, Nigeria’s fragmented EMS system—despite having more paramedics than Ivory Coast—suffers from poor coordination and high attrition rates due to inadequate remuneration and training (Ogunlade et al., 2021). In Ivory Coast specifically, research is scarce; a 2020 Ministry of Health report acknowledged "paramedic services as nascent" but offered no actionable roadmap. This proposal builds on these insights while addressing Abidjan’s unique context: high population density, limited funding, and cultural perceptions of emergency care.</w:t>
      </w:r>
    </w:p>
    <w:bookmarkEnd w:id="22"/>
    <w:bookmarkStart w:id="23" w:name="research-objectives"/>
    <w:p>
      <w:pPr>
        <w:pStyle w:val="Heading2"/>
      </w:pPr>
      <w:r>
        <w:t xml:space="preserve">4. Research Objectives</w:t>
      </w:r>
    </w:p>
    <w:p>
      <w:pPr>
        <w:pStyle w:val="FirstParagraph"/>
      </w:pPr>
      <w:r>
        <w:t xml:space="preserve">This study aims to develop a scalable paramedic service model for Abidjan through three interconnected objectives:</w:t>
      </w:r>
    </w:p>
    <w:p>
      <w:pPr>
        <w:numPr>
          <w:ilvl w:val="0"/>
          <w:numId w:val="1001"/>
        </w:numPr>
        <w:pStyle w:val="Compact"/>
      </w:pPr>
      <w:r>
        <w:rPr>
          <w:bCs/>
          <w:b/>
        </w:rPr>
        <w:t xml:space="preserve">Assess Current Capacity:</w:t>
      </w:r>
      <w:r>
        <w:t xml:space="preserve"> </w:t>
      </w:r>
      <w:r>
        <w:t xml:space="preserve">Quantify existing paramedic numbers, training quality, equipment availability, and geographic coverage across Abidjan’s 10 administrative districts.</w:t>
      </w:r>
    </w:p>
    <w:p>
      <w:pPr>
        <w:numPr>
          <w:ilvl w:val="0"/>
          <w:numId w:val="1001"/>
        </w:numPr>
        <w:pStyle w:val="Compact"/>
      </w:pPr>
      <w:r>
        <w:rPr>
          <w:bCs/>
          <w:b/>
        </w:rPr>
        <w:t xml:space="preserve">Identify Systemic Barriers:</w:t>
      </w:r>
      <w:r>
        <w:t xml:space="preserve"> </w:t>
      </w:r>
      <w:r>
        <w:t xml:space="preserve">Analyze institutional gaps (e.g., policy frameworks), socioeconomic constraints (e.g., funding for ambulances), and community trust issues affecting paramedic effectiveness.</w:t>
      </w:r>
    </w:p>
    <w:p>
      <w:pPr>
        <w:numPr>
          <w:ilvl w:val="0"/>
          <w:numId w:val="1001"/>
        </w:numPr>
        <w:pStyle w:val="Compact"/>
      </w:pPr>
      <w:r>
        <w:rPr>
          <w:bCs/>
          <w:b/>
        </w:rPr>
        <w:t xml:space="preserve">Design a Contextualized Intervention:</w:t>
      </w:r>
      <w:r>
        <w:t xml:space="preserve"> </w:t>
      </w:r>
      <w:r>
        <w:t xml:space="preserve">Co-create with Abidjan’s healthcare stakeholders a training curriculum, operational protocol, and sustainability strategy for paramedics within Ivory Coast’s public health system.</w:t>
      </w:r>
    </w:p>
    <w:bookmarkEnd w:id="23"/>
    <w:bookmarkStart w:id="24" w:name="methodology"/>
    <w:p>
      <w:pPr>
        <w:pStyle w:val="Heading2"/>
      </w:pPr>
      <w:r>
        <w:t xml:space="preserve">5. Methodology</w:t>
      </w:r>
    </w:p>
    <w:p>
      <w:pPr>
        <w:pStyle w:val="FirstParagraph"/>
      </w:pPr>
      <w:r>
        <w:t xml:space="preserve">This mixed-methods research employs a 14-month action-oriented approach:</w:t>
      </w:r>
    </w:p>
    <w:p>
      <w:pPr>
        <w:numPr>
          <w:ilvl w:val="0"/>
          <w:numId w:val="1002"/>
        </w:numPr>
        <w:pStyle w:val="Compact"/>
      </w:pPr>
      <w:r>
        <w:rPr>
          <w:bCs/>
          <w:b/>
        </w:rPr>
        <w:t xml:space="preserve">Phase 1 (Months 1–4):</w:t>
      </w:r>
      <w:r>
        <w:t xml:space="preserve"> </w:t>
      </w:r>
      <w:r>
        <w:t xml:space="preserve">Document review of Ivory Coast’s health policies, Abidjan emergency response data (2018–2023), and stakeholder mapping (Ministry of Health, Red Cross, hospitals).</w:t>
      </w:r>
    </w:p>
    <w:p>
      <w:pPr>
        <w:numPr>
          <w:ilvl w:val="0"/>
          <w:numId w:val="1002"/>
        </w:numPr>
        <w:pStyle w:val="Compact"/>
      </w:pPr>
      <w:r>
        <w:rPr>
          <w:bCs/>
          <w:b/>
        </w:rPr>
        <w:t xml:space="preserve">Phase 2 (Months 5–8):</w:t>
      </w:r>
      <w:r>
        <w:t xml:space="preserve"> </w:t>
      </w:r>
      <w:r>
        <w:t xml:space="preserve">Quantitative survey of 150 paramedics/first responders via structured questionnaires; qualitative interviews with 30 key informants (health policymakers, hospital directors, community leaders) to explore barriers.</w:t>
      </w:r>
    </w:p>
    <w:p>
      <w:pPr>
        <w:numPr>
          <w:ilvl w:val="0"/>
          <w:numId w:val="1002"/>
        </w:numPr>
        <w:pStyle w:val="Compact"/>
      </w:pPr>
      <w:r>
        <w:rPr>
          <w:bCs/>
          <w:b/>
        </w:rPr>
        <w:t xml:space="preserve">Phase 3 (Months 9–12):</w:t>
      </w:r>
      <w:r>
        <w:t xml:space="preserve"> </w:t>
      </w:r>
      <w:r>
        <w:t xml:space="preserve">Participatory workshops in Abidjan’s districts to draft a paramedic service blueprint. Prioritize cost-effective solutions: e.g., integrating existing mobile health units with standardized paramedic protocols.</w:t>
      </w:r>
    </w:p>
    <w:p>
      <w:pPr>
        <w:numPr>
          <w:ilvl w:val="0"/>
          <w:numId w:val="1002"/>
        </w:numPr>
        <w:pStyle w:val="Compact"/>
      </w:pPr>
      <w:r>
        <w:rPr>
          <w:bCs/>
          <w:b/>
        </w:rPr>
        <w:t xml:space="preserve">Phase 4 (Months 13–14):</w:t>
      </w:r>
      <w:r>
        <w:t xml:space="preserve"> </w:t>
      </w:r>
      <w:r>
        <w:t xml:space="preserve">Validate the model with the Ivorian Ministry of Health and secure pilot funding for a 6-month trial in Abobo district (Abidjan).</w:t>
      </w:r>
    </w:p>
    <w:p>
      <w:pPr>
        <w:pStyle w:val="FirstParagraph"/>
      </w:pPr>
      <w:r>
        <w:t xml:space="preserve">Data analysis will use SPSS for quantitative metrics and thematic coding for qualitative insights. Ethical approval will be obtained from Ivory Coast’s National Ethics Committee, with all participants guaranteed confidentiality.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w:t>
      </w:r>
    </w:p>
    <w:p>
      <w:pPr>
        <w:numPr>
          <w:ilvl w:val="0"/>
          <w:numId w:val="1003"/>
        </w:numPr>
        <w:pStyle w:val="Compact"/>
      </w:pPr>
      <w:r>
        <w:t xml:space="preserve">A comprehensive audit of Abidjan’s paramedic service gaps, published as a policy brief for Ivory Coast’s Ministry of Health.</w:t>
      </w:r>
    </w:p>
    <w:p>
      <w:pPr>
        <w:numPr>
          <w:ilvl w:val="0"/>
          <w:numId w:val="1003"/>
        </w:numPr>
        <w:pStyle w:val="Compact"/>
      </w:pPr>
      <w:r>
        <w:t xml:space="preserve">A tailored training framework aligned with WHO Emergency Medical Technician standards, adaptable to Ivory Coast’s resource constraints (e.g., using local materials for simulation drills).</w:t>
      </w:r>
    </w:p>
    <w:p>
      <w:pPr>
        <w:numPr>
          <w:ilvl w:val="0"/>
          <w:numId w:val="1003"/>
        </w:numPr>
        <w:pStyle w:val="Compact"/>
      </w:pPr>
      <w:r>
        <w:t xml:space="preserve">A sustainable financing model leveraging public-private partnerships—proposed partnerships include Abidjan-based telecom firms (e.g., MTN Ivory Coast) for mobile alert systems and UNICEF for equipment donations.</w:t>
      </w:r>
    </w:p>
    <w:p>
      <w:pPr>
        <w:pStyle w:val="FirstParagraph"/>
      </w:pPr>
      <w:r>
        <w:t xml:space="preserve">The significance extends beyond Abidjan: the model could serve as a template for other West African cities facing similar EMS deficits. Crucially, it directly advances SDG 3.8 (universal health coverage) by embedding paramedics into Ivory Coast’s primary healthcare system—ensuring that life-saving care is accessible regardless of location or income in Abidjan.</w:t>
      </w:r>
    </w:p>
    <w:bookmarkEnd w:id="25"/>
    <w:bookmarkStart w:id="26" w:name="timeline-and-feasibility"/>
    <w:p>
      <w:pPr>
        <w:pStyle w:val="Heading2"/>
      </w:pPr>
      <w:r>
        <w:t xml:space="preserve">7. Timeline and Feasibility</w:t>
      </w:r>
    </w:p>
    <w:p>
      <w:pPr>
        <w:pStyle w:val="FirstParagraph"/>
      </w:pPr>
      <w:r>
        <w:t xml:space="preserve">The research aligns with Ivory Coast’s 2030 National Health Strategy, which prioritizes emergency services. Key partners include the Abidjan University Medical Center (principal site for fieldwork) and the Ivory Coast Red Cross (for ambulance network access). Budgeting emphasizes low-cost methods: mobile data collection to reduce travel expenses, and local staff recruitment to minimize foreign consultancy costs. The proposed pilot in Abobo district is feasible due to existing community health structures. With $28,000 allocated for fieldwork (including translator stipends), the project exceeds cost-efficiency benchmarks for African public health initiatives.</w:t>
      </w:r>
    </w:p>
    <w:bookmarkEnd w:id="26"/>
    <w:bookmarkStart w:id="27" w:name="conclusion"/>
    <w:p>
      <w:pPr>
        <w:pStyle w:val="Heading2"/>
      </w:pPr>
      <w:r>
        <w:t xml:space="preserve">8. Conclusion</w:t>
      </w:r>
    </w:p>
    <w:p>
      <w:pPr>
        <w:pStyle w:val="FirstParagraph"/>
      </w:pPr>
      <w:r>
        <w:t xml:space="preserve">Paramedic services represent the linchpin of effective emergency response in Abidjan’s dense urban environment. This research transcends academic inquiry by delivering actionable strategies to transform Ivory Coast’s healthcare resilience. By centering local expertise and contextual constraints, it empowers paramedics—not as isolated figures, but as integrated pillars of a system designed for Ivory Coast’s realities. The success of this proposal will not merely improve response times; it will redefine what emergency care means for millions living in Abidjan. In an era where every minute counts during cardiac arrest or trauma, investing in paramedics is not optional—it is the foundation of equitable health security for Ivory Coast.</w:t>
      </w:r>
    </w:p>
    <w:bookmarkEnd w:id="27"/>
    <w:bookmarkStart w:id="28" w:name="references"/>
    <w:p>
      <w:pPr>
        <w:pStyle w:val="Heading2"/>
      </w:pPr>
      <w:r>
        <w:t xml:space="preserve">References</w:t>
      </w:r>
    </w:p>
    <w:p>
      <w:pPr>
        <w:numPr>
          <w:ilvl w:val="0"/>
          <w:numId w:val="1004"/>
        </w:numPr>
        <w:pStyle w:val="Compact"/>
      </w:pPr>
      <w:r>
        <w:t xml:space="preserve">Lind, J. et al. (2019). "Paramedic Impact on Trauma Mortality." *Journal of Emergency Medicine*, 57(4), 513–520.</w:t>
      </w:r>
    </w:p>
    <w:p>
      <w:pPr>
        <w:numPr>
          <w:ilvl w:val="0"/>
          <w:numId w:val="1004"/>
        </w:numPr>
        <w:pStyle w:val="Compact"/>
      </w:pPr>
      <w:r>
        <w:t xml:space="preserve">Ogunlade, F. et al. (2021). "EMS Fragmentation in Sub-Saharan Africa." *Prehospital and Disaster Medicine*, 36(1), 48–56.</w:t>
      </w:r>
    </w:p>
    <w:p>
      <w:pPr>
        <w:numPr>
          <w:ilvl w:val="0"/>
          <w:numId w:val="1004"/>
        </w:numPr>
        <w:pStyle w:val="Compact"/>
      </w:pPr>
      <w:r>
        <w:t xml:space="preserve">WHO. (2020). *Emergency Medical Services in Low-Resource Settings: Global Guidelines*. Geneva: WHO.</w:t>
      </w:r>
    </w:p>
    <w:p>
      <w:pPr>
        <w:numPr>
          <w:ilvl w:val="0"/>
          <w:numId w:val="1004"/>
        </w:numPr>
        <w:pStyle w:val="Compact"/>
      </w:pPr>
      <w:r>
        <w:t xml:space="preserve">Ivory Coast Ministry of Health. (2020). *National Health System Assessment Report*. Abidjan: Ministry of Health.</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Abidjan, Ivory Coast</dc:title>
  <dc:creator/>
  <dc:language>en</dc:language>
  <cp:keywords/>
  <dcterms:created xsi:type="dcterms:W3CDTF">2026-05-31T02:49:10Z</dcterms:created>
  <dcterms:modified xsi:type="dcterms:W3CDTF">2026-05-31T02:49:10Z</dcterms:modified>
</cp:coreProperties>
</file>

<file path=docProps/custom.xml><?xml version="1.0" encoding="utf-8"?>
<Properties xmlns="http://schemas.openxmlformats.org/officeDocument/2006/custom-properties" xmlns:vt="http://schemas.openxmlformats.org/officeDocument/2006/docPropsVTypes"/>
</file>