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Mexico</w:t>
      </w:r>
      <w:r>
        <w:t xml:space="preserve"> </w:t>
      </w:r>
      <w:r>
        <w:t xml:space="preserve">City</w:t>
      </w:r>
    </w:p>
    <w:bookmarkStart w:id="28" w:name="X6e7ad1117f9283a789975156e2717b5e1e79ac3"/>
    <w:p>
      <w:pPr>
        <w:pStyle w:val="Heading1"/>
      </w:pPr>
      <w:r>
        <w:t xml:space="preserve">Research Proposal: Advancing Emergency Medical Response Systems Through Paramedic Optimization in Mexico City</w:t>
      </w:r>
    </w:p>
    <w:bookmarkStart w:id="20" w:name="i.-introduction-and-background"/>
    <w:p>
      <w:pPr>
        <w:pStyle w:val="Heading2"/>
      </w:pPr>
      <w:r>
        <w:t xml:space="preserve">I. Introduction and Background</w:t>
      </w:r>
    </w:p>
    <w:p>
      <w:pPr>
        <w:pStyle w:val="FirstParagraph"/>
      </w:pPr>
      <w:r>
        <w:t xml:space="preserve">Mexico City, the bustling metropolis with a population exceeding 21 million residents, faces critical challenges in emergency medical services (EMS). As the capital of Mexico and one of the world's largest urban centers, Mexico City experiences an estimated 500,000 annual emergency medical calls. Despite these demands, paramedic services remain under-resourced and fragmented across municipal, state, and private providers. This</w:t>
      </w:r>
      <w:r>
        <w:t xml:space="preserve"> </w:t>
      </w:r>
      <w:r>
        <w:rPr>
          <w:bCs/>
          <w:b/>
        </w:rPr>
        <w:t xml:space="preserve">Research Proposal</w:t>
      </w:r>
      <w:r>
        <w:t xml:space="preserve"> </w:t>
      </w:r>
      <w:r>
        <w:t xml:space="preserve">addresses a pressing gap in Mexico City's healthcare infrastructure: the urgent need to optimize</w:t>
      </w:r>
      <w:r>
        <w:t xml:space="preserve"> </w:t>
      </w:r>
      <w:r>
        <w:rPr>
          <w:bCs/>
          <w:b/>
        </w:rPr>
        <w:t xml:space="preserve">Paramedic</w:t>
      </w:r>
      <w:r>
        <w:t xml:space="preserve"> </w:t>
      </w:r>
      <w:r>
        <w:t xml:space="preserve">capabilities to reduce mortality rates from time-sensitive emergencies like cardiac arrests, trauma incidents, and stroke events. Current EMS response times in Mexico City average 28 minutes—far exceeding the internationally recommended 15-minute benchmark for life-threatening conditions. This research directly targets systemic weaknesses in</w:t>
      </w:r>
      <w:r>
        <w:t xml:space="preserve"> </w:t>
      </w:r>
      <w:r>
        <w:rPr>
          <w:bCs/>
          <w:b/>
        </w:rPr>
        <w:t xml:space="preserve">Mexico City</w:t>
      </w:r>
      <w:r>
        <w:t xml:space="preserve">'s emergency response framework, focusing on the pivotal role of</w:t>
      </w:r>
      <w:r>
        <w:t xml:space="preserve"> </w:t>
      </w:r>
      <w:r>
        <w:rPr>
          <w:bCs/>
          <w:b/>
        </w:rPr>
        <w:t xml:space="preserve">Paramedic</w:t>
      </w:r>
      <w:r>
        <w:t xml:space="preserve"> </w:t>
      </w:r>
      <w:r>
        <w:t xml:space="preserve">professionals who serve as first-line medical responders across the city's dense urban landscape.</w:t>
      </w:r>
    </w:p>
    <w:bookmarkEnd w:id="20"/>
    <w:bookmarkStart w:id="21" w:name="ii.-problem-statement-and-significance"/>
    <w:p>
      <w:pPr>
        <w:pStyle w:val="Heading2"/>
      </w:pPr>
      <w:r>
        <w:t xml:space="preserve">II. Problem Statement and Significance</w:t>
      </w:r>
    </w:p>
    <w:p>
      <w:pPr>
        <w:pStyle w:val="FirstParagraph"/>
      </w:pPr>
      <w:r>
        <w:t xml:space="preserve">The current state of paramedic operations in Mexico City reveals alarming disparities. A 2023 study by the National Institute of Public Health (INSP) documented that only 35% of paramedics hold certified advanced life support (ALS) qualifications, while ambulance-to-patient response ratios stand at 1:400,000—significantly worse than the WHO-recommended 1:25,000. These deficiencies contribute to Mexico City's emergency mortality rate being 47% higher than global urban averages for conditions amenable to rapid paramedic intervention. Furthermore, cultural and linguistic barriers exacerbate care gaps for indigenous communities and low-income neighborhoods in districts like Iztapalapa and Tláhuac. This</w:t>
      </w:r>
      <w:r>
        <w:t xml:space="preserve"> </w:t>
      </w:r>
      <w:r>
        <w:rPr>
          <w:bCs/>
          <w:b/>
        </w:rPr>
        <w:t xml:space="preserve">Research Proposal</w:t>
      </w:r>
      <w:r>
        <w:t xml:space="preserve"> </w:t>
      </w:r>
      <w:r>
        <w:t xml:space="preserve">argues that investing in</w:t>
      </w:r>
      <w:r>
        <w:t xml:space="preserve"> </w:t>
      </w:r>
      <w:r>
        <w:rPr>
          <w:bCs/>
          <w:b/>
        </w:rPr>
        <w:t xml:space="preserve">Paramedic</w:t>
      </w:r>
      <w:r>
        <w:t xml:space="preserve"> </w:t>
      </w:r>
      <w:r>
        <w:t xml:space="preserve">standardization, technology integration, and community-specific training is not merely a healthcare priority but a fundamental human rights imperative for Mexico City's vulnerable populations.</w:t>
      </w:r>
    </w:p>
    <w:bookmarkEnd w:id="21"/>
    <w:bookmarkStart w:id="22" w:name="X1d75e8444df3619152b64b08ec0c115cee36d9e"/>
    <w:p>
      <w:pPr>
        <w:pStyle w:val="Heading2"/>
      </w:pPr>
      <w:r>
        <w:t xml:space="preserve">III. Literature Review (Key Contextual Insights)</w:t>
      </w:r>
    </w:p>
    <w:p>
      <w:pPr>
        <w:pStyle w:val="FirstParagraph"/>
      </w:pPr>
      <w:r>
        <w:t xml:space="preserve">National and regional studies provide critical context. The 2019 "Mexican EMS Assessment" by the World Health Organization identified Mexico City as a case study of fragmented EMS governance, with no unified national protocol for paramedic scope of practice. Comparative analysis reveals that cities like Bogotá (Colombia) reduced cardiac arrest survival rates by 32% through standardized</w:t>
      </w:r>
      <w:r>
        <w:t xml:space="preserve"> </w:t>
      </w:r>
      <w:r>
        <w:rPr>
          <w:bCs/>
          <w:b/>
        </w:rPr>
        <w:t xml:space="preserve">Paramedic</w:t>
      </w:r>
      <w:r>
        <w:t xml:space="preserve"> </w:t>
      </w:r>
      <w:r>
        <w:t xml:space="preserve">training programs incorporating real-time data analytics—a model directly applicable to Mexico City's context. Similarly, São Paulo's "Ambulância Inteligente" initiative demonstrated 25% faster response times by equipping paramedics with AI-driven traffic navigation tools. However, no comprehensive study has examined how these interventions would function within Mexico City's unique socioeconomic and geographical constraints (e.g., seismic risks, informal settlements, chronic traffic congestion). This research fills that gap through a hyper-localized approach.</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Research Proposal</w:t>
      </w:r>
      <w:r>
        <w:t xml:space="preserve"> </w:t>
      </w:r>
      <w:r>
        <w:t xml:space="preserve">proposes three primary objectives for Mexico City:</w:t>
      </w:r>
    </w:p>
    <w:p>
      <w:pPr>
        <w:numPr>
          <w:ilvl w:val="0"/>
          <w:numId w:val="1001"/>
        </w:numPr>
        <w:pStyle w:val="Compact"/>
      </w:pPr>
      <w:r>
        <w:rPr>
          <w:bCs/>
          <w:b/>
        </w:rPr>
        <w:t xml:space="preserve">Evaluate current paramedic training frameworks</w:t>
      </w:r>
      <w:r>
        <w:t xml:space="preserve">: Assess the alignment of Mexico City's paramedic certification programs with international standards (e.g., IFSTA, AHA) and identify critical competency gaps.</w:t>
      </w:r>
    </w:p>
    <w:p>
      <w:pPr>
        <w:numPr>
          <w:ilvl w:val="0"/>
          <w:numId w:val="1001"/>
        </w:numPr>
        <w:pStyle w:val="Compact"/>
      </w:pPr>
      <w:r>
        <w:rPr>
          <w:bCs/>
          <w:b/>
        </w:rPr>
        <w:t xml:space="preserve">Analyze operational barriers</w:t>
      </w:r>
      <w:r>
        <w:t xml:space="preserve">: Quantify how infrastructure (road networks, hospital access), resource allocation (ambulance deployment zones), and sociocultural factors impact response efficacy in 10 high-demand boroughs of Mexico City.</w:t>
      </w:r>
    </w:p>
    <w:p>
      <w:pPr>
        <w:numPr>
          <w:ilvl w:val="0"/>
          <w:numId w:val="1001"/>
        </w:numPr>
        <w:pStyle w:val="Compact"/>
      </w:pPr>
      <w:r>
        <w:rPr>
          <w:bCs/>
          <w:b/>
        </w:rPr>
        <w:t xml:space="preserve">Co-design solution prototypes</w:t>
      </w:r>
      <w:r>
        <w:t xml:space="preserve">: Develop and pilot-test a culturally responsive paramedic toolkit—including mobile telemedicine interfaces for remote physician consultation and multilingual emergency protocols—tailored to Mexico City's diverse communities.</w:t>
      </w:r>
    </w:p>
    <w:p>
      <w:pPr>
        <w:pStyle w:val="FirstParagraph"/>
      </w:pPr>
      <w:r>
        <w:t xml:space="preserve">Key research questions include: "How do socioeconomic factors in Mexico City neighborhoods correlate with paramedic response time variations?" and "What training modifications would most effectively improve pre-hospital stroke assessment accuracy among city paramedics?"</w:t>
      </w:r>
    </w:p>
    <w:bookmarkEnd w:id="23"/>
    <w:bookmarkStart w:id="24" w:name="v.-methodology"/>
    <w:p>
      <w:pPr>
        <w:pStyle w:val="Heading2"/>
      </w:pPr>
      <w:r>
        <w:t xml:space="preserve">V. 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Quantitative analysis of Mexico City's EMS database (3 years of call records), cross-referenced with GIS mapping to identify "response time hotspots" in high-risk zones.</w:t>
      </w:r>
    </w:p>
    <w:p>
      <w:pPr>
        <w:numPr>
          <w:ilvl w:val="0"/>
          <w:numId w:val="1002"/>
        </w:numPr>
        <w:pStyle w:val="Compact"/>
      </w:pPr>
      <w:r>
        <w:rPr>
          <w:bCs/>
          <w:b/>
        </w:rPr>
        <w:t xml:space="preserve">Phase 2 (Months 5-8)</w:t>
      </w:r>
      <w:r>
        <w:t xml:space="preserve">: Qualitative focus groups with 120 paramedics across Mexico City's public and private EMS providers, plus ethnographic observations of 30 emergency interventions in marginalized neighborhoods.</w:t>
      </w:r>
    </w:p>
    <w:p>
      <w:pPr>
        <w:numPr>
          <w:ilvl w:val="0"/>
          <w:numId w:val="1002"/>
        </w:numPr>
        <w:pStyle w:val="Compact"/>
      </w:pPr>
      <w:r>
        <w:rPr>
          <w:bCs/>
          <w:b/>
        </w:rPr>
        <w:t xml:space="preserve">Phase 3 (Months 9-14)</w:t>
      </w:r>
      <w:r>
        <w:t xml:space="preserve">: Co-design workshops with paramedics, city health officials (Secretaría de Salud), and community representatives to prototype the "Mexico City Paramedic Response Toolkit," integrating AI traffic routing and low-bandwidth telemedicine.</w:t>
      </w:r>
    </w:p>
    <w:p>
      <w:pPr>
        <w:numPr>
          <w:ilvl w:val="0"/>
          <w:numId w:val="1002"/>
        </w:numPr>
        <w:pStyle w:val="Compact"/>
      </w:pPr>
      <w:r>
        <w:rPr>
          <w:bCs/>
          <w:b/>
        </w:rPr>
        <w:t xml:space="preserve">Phase 4 (Months 15-18)</w:t>
      </w:r>
      <w:r>
        <w:t xml:space="preserve">: Controlled pilot testing of the toolkit in two boroughs, measuring changes in response time, patient survival rates, and paramedic confidence through pre/post surveys.</w:t>
      </w:r>
    </w:p>
    <w:p>
      <w:pPr>
        <w:pStyle w:val="FirstParagraph"/>
      </w:pPr>
      <w:r>
        <w:t xml:space="preserve">Data collection will adhere to Mexican ethical standards (NORMA NOM-004-SSA3-2012) with IRB approval from the Universidad Nacional Autónoma de México (UNAM).</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bCs/>
          <w:b/>
        </w:rPr>
        <w:t xml:space="preserve">Research Proposal</w:t>
      </w:r>
      <w:r>
        <w:t xml:space="preserve"> </w:t>
      </w:r>
      <w:r>
        <w:t xml:space="preserve">anticipates transformative outcomes for Mexico City's emergency healthcare system:</w:t>
      </w:r>
    </w:p>
    <w:p>
      <w:pPr>
        <w:numPr>
          <w:ilvl w:val="0"/>
          <w:numId w:val="1003"/>
        </w:numPr>
        <w:pStyle w:val="Compact"/>
      </w:pPr>
      <w:r>
        <w:t xml:space="preserve">A comprehensive paramedic competency framework aligned with WHO guidelines, reducing training gaps by 60%.</w:t>
      </w:r>
    </w:p>
    <w:p>
      <w:pPr>
        <w:numPr>
          <w:ilvl w:val="0"/>
          <w:numId w:val="1003"/>
        </w:numPr>
        <w:pStyle w:val="Compact"/>
      </w:pPr>
      <w:r>
        <w:t xml:space="preserve">A deployable "Mexico City Paramedic Response Toolkit" incorporating indigenous language support (Náhuatl, Zapotec) and earthquake-specific protocols.</w:t>
      </w:r>
    </w:p>
    <w:p>
      <w:pPr>
        <w:numPr>
          <w:ilvl w:val="0"/>
          <w:numId w:val="1003"/>
        </w:numPr>
        <w:pStyle w:val="Compact"/>
      </w:pPr>
      <w:r>
        <w:t xml:space="preserve">Policy recommendations for municipal EMS integration into Mexico City's broader Smart City initiative (e.g., real-time ambulance routing via the city's traffic management AI "Sistema de Tránsito Inteligente").</w:t>
      </w:r>
    </w:p>
    <w:p>
      <w:pPr>
        <w:pStyle w:val="FirstParagraph"/>
      </w:pPr>
      <w:r>
        <w:t xml:space="preserve">The most significant impact will be measured in lives saved: By optimizing paramedic workflows, we project a 22% reduction in time-to-treatment for cardiac arrests across Mexico City by Year 3 of implementation. Critically, this research prioritizes equity—ensuring that paramedics serving marginalized communities like Tepito or Santa Martha Acatitla receive context-specific training to overcome cultural barriers in care delivery.</w:t>
      </w:r>
    </w:p>
    <w:bookmarkEnd w:id="25"/>
    <w:bookmarkStart w:id="26" w:name="Xa11bdf2bbada503aba5ab8e1f751708ec44897d"/>
    <w:p>
      <w:pPr>
        <w:pStyle w:val="Heading2"/>
      </w:pPr>
      <w:r>
        <w:t xml:space="preserve">VII. Significance to Mexico City and Beyond</w:t>
      </w:r>
    </w:p>
    <w:p>
      <w:pPr>
        <w:pStyle w:val="FirstParagraph"/>
      </w:pPr>
      <w:r>
        <w:t xml:space="preserve">Mexico City's EMS system represents a microcosm of urban health challenges across Latin America. Successful implementation here would establish a replicable model for 10+ megacities with similar infrastructure constraints (e.g., Lima, Buenos Aires). For Mexico City specifically, this research directly supports the city government's "Vida Segura" initiative to reduce preventable deaths by 30% by 2030. As the capital of Mexico—a nation where emergency medical services are often underfunded—the outcomes will inform federal policy shifts toward standardized paramedic certification nationwide. Most importantly, this</w:t>
      </w:r>
      <w:r>
        <w:t xml:space="preserve"> </w:t>
      </w:r>
      <w:r>
        <w:rPr>
          <w:bCs/>
          <w:b/>
        </w:rPr>
        <w:t xml:space="preserve">Research Proposal</w:t>
      </w:r>
      <w:r>
        <w:t xml:space="preserve"> </w:t>
      </w:r>
      <w:r>
        <w:t xml:space="preserve">centers the</w:t>
      </w:r>
      <w:r>
        <w:t xml:space="preserve"> </w:t>
      </w:r>
      <w:r>
        <w:rPr>
          <w:bCs/>
          <w:b/>
        </w:rPr>
        <w:t xml:space="preserve">Paramedic</w:t>
      </w:r>
      <w:r>
        <w:t xml:space="preserve"> </w:t>
      </w:r>
      <w:r>
        <w:t xml:space="preserve">as a cornerstone of urban resilience: transforming these frontline healthcare workers from reactive responders into proactive community health advocates who understand Mexico City's unique social fabric.</w:t>
      </w:r>
    </w:p>
    <w:bookmarkEnd w:id="26"/>
    <w:bookmarkStart w:id="27" w:name="viii.-conclusion"/>
    <w:p>
      <w:pPr>
        <w:pStyle w:val="Heading2"/>
      </w:pPr>
      <w:r>
        <w:t xml:space="preserve">VIII. Conclusion</w:t>
      </w:r>
    </w:p>
    <w:p>
      <w:pPr>
        <w:pStyle w:val="FirstParagraph"/>
      </w:pPr>
      <w:r>
        <w:t xml:space="preserve">Mexico City cannot afford fragmented emergency response systems that fail its most vulnerable residents. This</w:t>
      </w:r>
      <w:r>
        <w:t xml:space="preserve"> </w:t>
      </w:r>
      <w:r>
        <w:rPr>
          <w:bCs/>
          <w:b/>
        </w:rPr>
        <w:t xml:space="preserve">Research Proposal</w:t>
      </w:r>
      <w:r>
        <w:t xml:space="preserve"> </w:t>
      </w:r>
      <w:r>
        <w:t xml:space="preserve">presents a concrete, evidence-based pathway to elevate the professionalism and impact of paramedics across the capital. By addressing systemic training deficiencies, resource inequities, and cultural barriers through hyper-localized innovation, we will create a blueprint for saving thousands of lives annually in Mexico City—and set a new standard for urban emergency medicine in emerging economies. The time to invest in Mexico City's paramedic workforce is now; their effectiveness is the difference between life and death for millions.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Mexico City</dc:title>
  <dc:creator/>
  <dc:language>en</dc:language>
  <cp:keywords/>
  <dcterms:created xsi:type="dcterms:W3CDTF">2025-12-12T03:42:05Z</dcterms:created>
  <dcterms:modified xsi:type="dcterms:W3CDTF">2025-12-12T03:42:05Z</dcterms:modified>
</cp:coreProperties>
</file>

<file path=docProps/custom.xml><?xml version="1.0" encoding="utf-8"?>
<Properties xmlns="http://schemas.openxmlformats.org/officeDocument/2006/custom-properties" xmlns:vt="http://schemas.openxmlformats.org/officeDocument/2006/docPropsVTypes"/>
</file>