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Paramedic</w:t>
      </w:r>
      <w:r>
        <w:t xml:space="preserve"> </w:t>
      </w:r>
      <w:r>
        <w:t xml:space="preserve">Workforce</w:t>
      </w:r>
      <w:r>
        <w:t xml:space="preserve"> </w:t>
      </w:r>
      <w:r>
        <w:t xml:space="preserve">Challenges</w:t>
      </w:r>
      <w:r>
        <w:t xml:space="preserve"> </w:t>
      </w:r>
      <w:r>
        <w:t xml:space="preserve">and</w:t>
      </w:r>
      <w:r>
        <w:t xml:space="preserve"> </w:t>
      </w:r>
      <w:r>
        <w:t xml:space="preserve">Service</w:t>
      </w:r>
      <w:r>
        <w:t xml:space="preserve"> </w:t>
      </w:r>
      <w:r>
        <w:t xml:space="preserve">Optimization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81d8abc06bf9794bd0c869d98e72f581099ddb4"/>
    <w:p>
      <w:pPr>
        <w:pStyle w:val="Heading1"/>
      </w:pPr>
      <w:r>
        <w:t xml:space="preserve">Research Proposal: Paramedic Workforce Challenges and Service Optimization in New Zealand Auckland</w:t>
      </w:r>
    </w:p>
    <w:bookmarkStart w:id="20" w:name="abstract"/>
    <w:p>
      <w:pPr>
        <w:pStyle w:val="Heading2"/>
      </w:pPr>
      <w:r>
        <w:t xml:space="preserve">Abstract</w:t>
      </w:r>
    </w:p>
    <w:p>
      <w:pPr>
        <w:pStyle w:val="FirstParagraph"/>
      </w:pPr>
      <w:r>
        <w:t xml:space="preserve">This research proposal addresses the critical need for evidence-based strategies to strengthen pre-hospital emergency care delivery by paramedics across Auckland, New Zealand's largest and most diverse urban centre. With Auckland experiencing unprecedented population growth (projected 1.5% annual increase) and complex health demands, current paramedic services face escalating pressure from rising ambulance call volumes (+18% since 2020), workforce shortages (45% vacancy rate in rural-adjacent zones), and persistent inequities in access for Māori, Pacific Islander, and low-income communities. This study will employ a mixed-methods approach to investigate systemic challenges within the Auckland paramedic ecosystem, directly informing policy reforms through St John New Zealand and local District Health Boards. Findings are expected to contribute significantly to national healthcare resilience frameworks while prioritising culturally safe care delivery in New Zealand's urban heartland.</w:t>
      </w:r>
    </w:p>
    <w:bookmarkEnd w:id="20"/>
    <w:bookmarkStart w:id="21" w:name="introduction-the-auckland-context"/>
    <w:p>
      <w:pPr>
        <w:pStyle w:val="Heading2"/>
      </w:pPr>
      <w:r>
        <w:t xml:space="preserve">1. Introduction: The Auckland Context</w:t>
      </w:r>
    </w:p>
    <w:p>
      <w:pPr>
        <w:pStyle w:val="FirstParagraph"/>
      </w:pPr>
      <w:r>
        <w:t xml:space="preserve">New Zealand Auckland, home to over 1.6 million people representing 33% of the national population and significant cultural diversity (Māori 15%, Pacific peoples 9%, Asian communities growing rapidly), presents unique challenges for paramedic services. Urban sprawl across volcanic plateaus, coastal suburbs, and rural fringes creates geographical barriers to timely response. Concurrently, Auckland faces a triple burden: an aging population with complex comorbidities (e.g., diabetes, cardiovascular disease), rising mental health crises (accounting for 25% of all ambulance calls in 2023), and socioeconomic disparities that directly impact paramedic access points. Current data indicates that while Auckland receives the highest volume of paramedic interventions nationally (over 600,000 annually), response times exceed recommended benchmarks (15 minutes) in critical zones like South Auckland and North Shore during peak hours. This proposal centres on the pivotal role of</w:t>
      </w:r>
      <w:r>
        <w:t xml:space="preserve"> </w:t>
      </w:r>
      <w:r>
        <w:rPr>
          <w:bCs/>
          <w:b/>
        </w:rPr>
        <w:t xml:space="preserve">Paramedic</w:t>
      </w:r>
      <w:r>
        <w:t xml:space="preserve"> </w:t>
      </w:r>
      <w:r>
        <w:t xml:space="preserve">professionals within New Zealand's emergency medical system, examining how systemic constraints hinder their ability to deliver equitable, timely care across</w:t>
      </w:r>
      <w:r>
        <w:t xml:space="preserve"> </w:t>
      </w:r>
      <w:r>
        <w:rPr>
          <w:bCs/>
          <w:b/>
        </w:rPr>
        <w:t xml:space="preserve">New Zealand Auckland</w:t>
      </w:r>
      <w:r>
        <w:t xml:space="preserve">.</w:t>
      </w:r>
    </w:p>
    <w:bookmarkEnd w:id="21"/>
    <w:bookmarkStart w:id="22" w:name="X1eaea0cfefe3869dc9d7c17a8e6fe5e4af3e39b"/>
    <w:p>
      <w:pPr>
        <w:pStyle w:val="Heading2"/>
      </w:pPr>
      <w:r>
        <w:t xml:space="preserve">2. Problem Statement and Literature Review Gap</w:t>
      </w:r>
    </w:p>
    <w:p>
      <w:pPr>
        <w:pStyle w:val="FirstParagraph"/>
      </w:pPr>
      <w:r>
        <w:t xml:space="preserve">National studies (e.g., Te Aka Matua 2021) identify workforce shortages and geographic service gaps as key threats to paramedic effectiveness in New Zealand. However, no comprehensive research has specifically analysed the interplay of Auckland's demographic complexity, urban infrastructure, and Māori health equity within paramedic service delivery. Existing literature often generalises "New Zealand" findings without acknowledging Auckland's unique urban-rural interface or cultural dynamics. Crucially, there is limited understanding of how paramedic decision-making is influenced by socioeconomic factors in high-need neighbourhoods (e.g., Mangere, Ōtāhuhu), nor how technology integration (e.g., telehealth triage) functions within Auckland's specific context. This gap impedes targeted interventions and contradicts the New Zealand Health Strategy 2022–32’s commitment to reducing health inequities. The proposed research directly addresses this void by placing</w:t>
      </w:r>
      <w:r>
        <w:t xml:space="preserve"> </w:t>
      </w:r>
      <w:r>
        <w:rPr>
          <w:bCs/>
          <w:b/>
        </w:rPr>
        <w:t xml:space="preserve">Paramedic</w:t>
      </w:r>
      <w:r>
        <w:t xml:space="preserve"> </w:t>
      </w:r>
      <w:r>
        <w:t xml:space="preserve">experiences and community needs at the centre of Auckland-specific analysis.</w:t>
      </w:r>
    </w:p>
    <w:bookmarkEnd w:id="22"/>
    <w:bookmarkStart w:id="23" w:name="research-questions"/>
    <w:p>
      <w:pPr>
        <w:pStyle w:val="Heading2"/>
      </w:pPr>
      <w:r>
        <w:t xml:space="preserve">3. Research Questions</w:t>
      </w:r>
    </w:p>
    <w:p>
      <w:pPr>
        <w:numPr>
          <w:ilvl w:val="0"/>
          <w:numId w:val="1001"/>
        </w:numPr>
        <w:pStyle w:val="Compact"/>
      </w:pPr>
      <w:r>
        <w:rPr>
          <w:iCs/>
          <w:i/>
        </w:rPr>
        <w:t xml:space="preserve">How do Auckland-specific geographic, demographic, and socioeconomic factors impact paramedic response times, clinical decision-making, and patient outcomes in high-demand areas?</w:t>
      </w:r>
    </w:p>
    <w:p>
      <w:pPr>
        <w:numPr>
          <w:ilvl w:val="0"/>
          <w:numId w:val="1001"/>
        </w:numPr>
        <w:pStyle w:val="Compact"/>
      </w:pPr>
      <w:r>
        <w:rPr>
          <w:iCs/>
          <w:i/>
        </w:rPr>
        <w:t xml:space="preserve">To what extent do cultural safety competencies of paramedics correlate with improved health access and trust among Māori and Pacific Islander communities in Auckland?</w:t>
      </w:r>
    </w:p>
    <w:p>
      <w:pPr>
        <w:numPr>
          <w:ilvl w:val="0"/>
          <w:numId w:val="1001"/>
        </w:numPr>
        <w:pStyle w:val="Compact"/>
      </w:pPr>
      <w:r>
        <w:rPr>
          <w:iCs/>
          <w:i/>
        </w:rPr>
        <w:t xml:space="preserve">What infrastructure, technology, or workforce models (e.g., community paramedicine teams) could optimise paramedic service efficiency while addressing equity gaps across</w:t>
      </w:r>
      <w:r>
        <w:rPr>
          <w:iCs/>
          <w:i/>
        </w:rPr>
        <w:t xml:space="preserve"> </w:t>
      </w:r>
      <w:r>
        <w:rPr>
          <w:bCs/>
          <w:b/>
          <w:iCs/>
          <w:i/>
        </w:rPr>
        <w:t xml:space="preserve">New Zealand Auckland</w:t>
      </w:r>
      <w:r>
        <w:rPr>
          <w:iCs/>
          <w:i/>
        </w:rPr>
        <w:t xml:space="preserve">?</w:t>
      </w:r>
    </w:p>
    <w:bookmarkEnd w:id="23"/>
    <w:bookmarkStart w:id="24" w:name="methodology"/>
    <w:p>
      <w:pPr>
        <w:pStyle w:val="Heading2"/>
      </w:pPr>
      <w:r>
        <w:t xml:space="preserve">4. Methodology</w:t>
      </w:r>
    </w:p>
    <w:p>
      <w:pPr>
        <w:pStyle w:val="FirstParagraph"/>
      </w:pPr>
      <w:r>
        <w:t xml:space="preserve">This 18-month study employs a sequential mixed-methods design:</w:t>
      </w:r>
    </w:p>
    <w:p>
      <w:pPr>
        <w:numPr>
          <w:ilvl w:val="0"/>
          <w:numId w:val="1002"/>
        </w:numPr>
        <w:pStyle w:val="Compact"/>
      </w:pPr>
      <w:r>
        <w:rPr>
          <w:bCs/>
          <w:b/>
        </w:rPr>
        <w:t xml:space="preserve">Phase 1: Quantitative Analysis (Months 1–6)</w:t>
      </w:r>
      <w:r>
        <w:t xml:space="preserve"> </w:t>
      </w:r>
      <w:r>
        <w:t xml:space="preserve">– Collaboration with St John Auckland to obtain anonymised, geo-coded ambulance call data (2020–2023), overlaid with Census data on deprivation indices (NZDep), ethnicity, and health service access. Spatial analysis using GIS will identify response-time "hotspots" correlated with demographic factors.</w:t>
      </w:r>
    </w:p>
    <w:p>
      <w:pPr>
        <w:numPr>
          <w:ilvl w:val="0"/>
          <w:numId w:val="1002"/>
        </w:numPr>
        <w:pStyle w:val="Compact"/>
      </w:pPr>
      <w:r>
        <w:rPr>
          <w:bCs/>
          <w:b/>
        </w:rPr>
        <w:t xml:space="preserve">Phase 2: Qualitative Exploration (Months 7–14)</w:t>
      </w:r>
      <w:r>
        <w:t xml:space="preserve"> </w:t>
      </w:r>
      <w:r>
        <w:t xml:space="preserve">– Semi-structured interviews with 30+</w:t>
      </w:r>
      <w:r>
        <w:t xml:space="preserve"> </w:t>
      </w:r>
      <w:r>
        <w:rPr>
          <w:bCs/>
          <w:b/>
        </w:rPr>
        <w:t xml:space="preserve">Paramedic</w:t>
      </w:r>
      <w:r>
        <w:t xml:space="preserve">s across Auckland districts (including Māori and Pacific paramedics), plus focus groups with community health workers in South Auckland. Thematic analysis will uncover barriers to culturally safe care and operational challenges.</w:t>
      </w:r>
    </w:p>
    <w:p>
      <w:pPr>
        <w:numPr>
          <w:ilvl w:val="0"/>
          <w:numId w:val="1002"/>
        </w:numPr>
        <w:pStyle w:val="Compact"/>
      </w:pPr>
      <w:r>
        <w:rPr>
          <w:bCs/>
          <w:b/>
        </w:rPr>
        <w:t xml:space="preserve">Phase 3: Co-Design Workshop (Month 15)</w:t>
      </w:r>
      <w:r>
        <w:t xml:space="preserve"> </w:t>
      </w:r>
      <w:r>
        <w:t xml:space="preserve">– Facilitated sessions with St John leadership, DHBs, Māori health providers (e.g., Te Wānanga o Aotearoa), and community representatives to translate findings into practical service models.</w:t>
      </w:r>
    </w:p>
    <w:p>
      <w:pPr>
        <w:pStyle w:val="FirstParagraph"/>
      </w:pPr>
      <w:r>
        <w:t xml:space="preserve">Research ethics approval will be sought from the University of Auckland Human Ethics Committee. All data will adhere to NZ Privacy Act 2020 standards, with Māori cultural protocols (kaitiakitanga) embedded in community engagement.</w:t>
      </w:r>
    </w:p>
    <w:bookmarkEnd w:id="24"/>
    <w:bookmarkStart w:id="25" w:name="significance-and-expected-outcomes"/>
    <w:p>
      <w:pPr>
        <w:pStyle w:val="Heading2"/>
      </w:pPr>
      <w:r>
        <w:t xml:space="preserve">5. Significance and Expected Outcomes</w:t>
      </w:r>
    </w:p>
    <w:p>
      <w:pPr>
        <w:pStyle w:val="FirstParagraph"/>
      </w:pPr>
      <w:r>
        <w:t xml:space="preserve">This research holds immediate significance for New Zealand's healthcare landscape, particularly within Auckland. By focusing on the</w:t>
      </w:r>
      <w:r>
        <w:t xml:space="preserve"> </w:t>
      </w:r>
      <w:r>
        <w:rPr>
          <w:bCs/>
          <w:b/>
        </w:rPr>
        <w:t xml:space="preserve">Paramedic</w:t>
      </w:r>
      <w:r>
        <w:t xml:space="preserve">'s frontline experience, it moves beyond abstract policy to address tangible operational hurdles impacting patient lives. Expected outcomes include:</w:t>
      </w:r>
    </w:p>
    <w:p>
      <w:pPr>
        <w:numPr>
          <w:ilvl w:val="0"/>
          <w:numId w:val="1003"/>
        </w:numPr>
        <w:pStyle w:val="Compact"/>
      </w:pPr>
      <w:r>
        <w:t xml:space="preserve">A publicly accessible digital dashboard mapping Auckland's paramedic service gaps linked to equity indicators.</w:t>
      </w:r>
    </w:p>
    <w:p>
      <w:pPr>
        <w:numPr>
          <w:ilvl w:val="0"/>
          <w:numId w:val="1003"/>
        </w:numPr>
        <w:pStyle w:val="Compact"/>
      </w:pPr>
      <w:r>
        <w:t xml:space="preserve">Evidence-based recommendations for St John Auckland's 2025–2030 Workforce Strategy, targeting recruitment in under-served zones and cultural competency training.</w:t>
      </w:r>
    </w:p>
    <w:p>
      <w:pPr>
        <w:numPr>
          <w:ilvl w:val="0"/>
          <w:numId w:val="1003"/>
        </w:numPr>
        <w:pStyle w:val="Compact"/>
      </w:pPr>
      <w:r>
        <w:t xml:space="preserve">A pilot "Community Paramedicine Hub" model co-designed with Ngāti Whātua Ōrākei and South Auckland health providers to address non-urgent calls via trusted community navigators.</w:t>
      </w:r>
    </w:p>
    <w:p>
      <w:pPr>
        <w:pStyle w:val="FirstParagraph"/>
      </w:pPr>
      <w:r>
        <w:t xml:space="preserve">Ultimately, this study directly supports the New Zealand Government’s Health System Reform (2021), which prioritises "equitable access to high-quality healthcare." For</w:t>
      </w:r>
      <w:r>
        <w:t xml:space="preserve"> </w:t>
      </w:r>
      <w:r>
        <w:rPr>
          <w:bCs/>
          <w:b/>
        </w:rPr>
        <w:t xml:space="preserve">New Zealand Auckland</w:t>
      </w:r>
      <w:r>
        <w:t xml:space="preserve">, it offers a roadmap to build a paramedic system that is not only efficient but deeply rooted in community needs – transforming how emergency care serves Aotearoa's most populous city.</w:t>
      </w:r>
    </w:p>
    <w:bookmarkEnd w:id="25"/>
    <w:bookmarkStart w:id="26" w:name="conclusion"/>
    <w:p>
      <w:pPr>
        <w:pStyle w:val="Heading2"/>
      </w:pPr>
      <w:r>
        <w:t xml:space="preserve">6. Conclusion</w:t>
      </w:r>
    </w:p>
    <w:p>
      <w:pPr>
        <w:pStyle w:val="FirstParagraph"/>
      </w:pPr>
      <w:r>
        <w:t xml:space="preserve">The challenges facing paramedics in Auckland demand urgent, context-specific research. This proposal leverages Auckland's unique position as a microcosm of New Zealand’s health system complexities to develop scalable solutions. By centreing the voice and experience of the</w:t>
      </w:r>
      <w:r>
        <w:t xml:space="preserve"> </w:t>
      </w:r>
      <w:r>
        <w:rPr>
          <w:bCs/>
          <w:b/>
        </w:rPr>
        <w:t xml:space="preserve">Paramedic</w:t>
      </w:r>
      <w:r>
        <w:t xml:space="preserve"> </w:t>
      </w:r>
      <w:r>
        <w:t xml:space="preserve">workforce while prioritising equity for Māori and minority communities, this project will deliver actionable insights to strengthen emergency care across</w:t>
      </w:r>
      <w:r>
        <w:t xml:space="preserve"> </w:t>
      </w:r>
      <w:r>
        <w:rPr>
          <w:bCs/>
          <w:b/>
        </w:rPr>
        <w:t xml:space="preserve">New Zealand Auckland</w:t>
      </w:r>
      <w:r>
        <w:t xml:space="preserve">. The findings will provide critical evidence for policymakers, ambulance services, and community organisations working towards a healthcare system that is truly responsive to all Aucklanders. This research is not merely academic; it is a necessary step toward ensuring that every person in Auckland receives timely, respectful, and effective paramedic care when it matters most.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Paramedic Workforce Challenges and Service Optimization in New Zealand Auckland</dc:title>
  <dc:creator/>
  <dc:language>en</dc:language>
  <cp:keywords/>
  <dcterms:created xsi:type="dcterms:W3CDTF">2026-07-24T15:16:17Z</dcterms:created>
  <dcterms:modified xsi:type="dcterms:W3CDTF">2026-07-24T15:16:17Z</dcterms:modified>
</cp:coreProperties>
</file>

<file path=docProps/custom.xml><?xml version="1.0" encoding="utf-8"?>
<Properties xmlns="http://schemas.openxmlformats.org/officeDocument/2006/custom-properties" xmlns:vt="http://schemas.openxmlformats.org/officeDocument/2006/docPropsVTypes"/>
</file>