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Nigeria</w:t>
      </w:r>
      <w:r>
        <w:t xml:space="preserve"> </w:t>
      </w:r>
      <w:r>
        <w:t xml:space="preserve">Lagos</w:t>
      </w:r>
    </w:p>
    <w:bookmarkStart w:id="30" w:name="Xba66bf9af424a48d135616da12abe12f3a77fd7"/>
    <w:p>
      <w:pPr>
        <w:pStyle w:val="Heading1"/>
      </w:pPr>
      <w:r>
        <w:t xml:space="preserve">Research Proposal: Optimizing Paramedic Training and Deployment Systems for Urban Emergency Medical Services in Nigeria Lagos</w:t>
      </w:r>
    </w:p>
    <w:bookmarkStart w:id="20" w:name="introduction"/>
    <w:p>
      <w:pPr>
        <w:pStyle w:val="Heading2"/>
      </w:pPr>
      <w:r>
        <w:t xml:space="preserve">1. Introduction</w:t>
      </w:r>
    </w:p>
    <w:p>
      <w:pPr>
        <w:pStyle w:val="FirstParagraph"/>
      </w:pPr>
      <w:r>
        <w:t xml:space="preserve">Emergency medical services (EMS) represent a critical yet severely underdeveloped component of Nigeria's healthcare infrastructure, particularly in megacities like Lagos. As Africa's largest urban agglomeration with over 20 million residents, Lagos faces unprecedented challenges in emergency response due to congested traffic networks, inadequate healthcare facilities, and a severe shortage of trained medical personnel. The role of the</w:t>
      </w:r>
      <w:r>
        <w:t xml:space="preserve"> </w:t>
      </w:r>
      <w:r>
        <w:rPr>
          <w:bCs/>
          <w:b/>
        </w:rPr>
        <w:t xml:space="preserve">Paramedic</w:t>
      </w:r>
      <w:r>
        <w:t xml:space="preserve"> </w:t>
      </w:r>
      <w:r>
        <w:t xml:space="preserve">is pivotal in this context—acting as the frontline responders during life-threatening emergencies from road accidents, cardiac arrests, and trauma incidents. However, Nigeria's current EMS system lacks standardized protocols for</w:t>
      </w:r>
      <w:r>
        <w:t xml:space="preserve"> </w:t>
      </w:r>
      <w:r>
        <w:rPr>
          <w:bCs/>
          <w:b/>
        </w:rPr>
        <w:t xml:space="preserve">Paramedic</w:t>
      </w:r>
      <w:r>
        <w:t xml:space="preserve"> </w:t>
      </w:r>
      <w:r>
        <w:t xml:space="preserve">training, deployment strategies, and integration with hospital systems. This Research Proposal addresses this gap by conducting a comprehensive study on optimizing</w:t>
      </w:r>
      <w:r>
        <w:t xml:space="preserve"> </w:t>
      </w:r>
      <w:r>
        <w:rPr>
          <w:bCs/>
          <w:b/>
        </w:rPr>
        <w:t xml:space="preserve">Paramedic</w:t>
      </w:r>
      <w:r>
        <w:t xml:space="preserve"> </w:t>
      </w:r>
      <w:r>
        <w:t xml:space="preserve">services specifically within the unique socio-geographic landscape of Lagos State.</w:t>
      </w:r>
    </w:p>
    <w:bookmarkEnd w:id="20"/>
    <w:bookmarkStart w:id="21" w:name="problem-statement"/>
    <w:p>
      <w:pPr>
        <w:pStyle w:val="Heading2"/>
      </w:pPr>
      <w:r>
        <w:t xml:space="preserve">2. Problem Statement</w:t>
      </w:r>
    </w:p>
    <w:p>
      <w:pPr>
        <w:pStyle w:val="FirstParagraph"/>
      </w:pPr>
      <w:r>
        <w:t xml:space="preserve">In Nigeria Lagos, emergency medical response times average 45–60 minutes—far exceeding the internationally recommended 15-minute target for life-threatening conditions. This delay contributes to an estimated 35% preventable mortality rate in trauma cases (WHO, 2022). The primary causes include: (i) A critical shortage of certified</w:t>
      </w:r>
      <w:r>
        <w:t xml:space="preserve"> </w:t>
      </w:r>
      <w:r>
        <w:rPr>
          <w:bCs/>
          <w:b/>
        </w:rPr>
        <w:t xml:space="preserve">Paramedic</w:t>
      </w:r>
      <w:r>
        <w:t xml:space="preserve">s (&lt;100 licensed professionals for the entire metropolis), (ii) Fragmented training curricula that lack alignment with Lagos' emergency patterns, and (iii) Inadequate ambulance fleet deployment in high-risk zones like Ikeja, Surulere, and Apapa. Without systematic intervention, these deficiencies will continue to compromise public health security in Nigeria's economic capital.</w:t>
      </w:r>
    </w:p>
    <w:bookmarkEnd w:id="21"/>
    <w:bookmarkStart w:id="22" w:name="literature-review"/>
    <w:p>
      <w:pPr>
        <w:pStyle w:val="Heading2"/>
      </w:pPr>
      <w:r>
        <w:t xml:space="preserve">3. Literature Review</w:t>
      </w:r>
    </w:p>
    <w:p>
      <w:pPr>
        <w:pStyle w:val="FirstParagraph"/>
      </w:pPr>
      <w:r>
        <w:t xml:space="preserve">Existing studies on EMS in Nigeria (Adeyemi et al., 2021; Ojo &amp; Adekunle, 2019) highlight similar systemic weaknesses but lack Lagos-specific analysis. International research (e.g., from Brazil and India) demonstrates that standardized</w:t>
      </w:r>
      <w:r>
        <w:t xml:space="preserve"> </w:t>
      </w:r>
      <w:r>
        <w:rPr>
          <w:bCs/>
          <w:b/>
        </w:rPr>
        <w:t xml:space="preserve">Paramedic</w:t>
      </w:r>
      <w:r>
        <w:t xml:space="preserve"> </w:t>
      </w:r>
      <w:r>
        <w:t xml:space="preserve">training reduces mortality by 40% in urban settings (Smith et al., 2020). However, these models fail to address Nigeria's unique challenges: informal settlements with narrow alleys, extreme traffic density, and limited funding for EMS. Crucially, no prior research has examined how Lagos' spatial dynamics—characterized by its 35% annual population growth and coastal geography—affect</w:t>
      </w:r>
      <w:r>
        <w:t xml:space="preserve"> </w:t>
      </w:r>
      <w:r>
        <w:rPr>
          <w:bCs/>
          <w:b/>
        </w:rPr>
        <w:t xml:space="preserve">Paramedic</w:t>
      </w:r>
      <w:r>
        <w:t xml:space="preserve"> </w:t>
      </w:r>
      <w:r>
        <w:t xml:space="preserve">operational efficiency. This gap necessitates context-specific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structure, training standards, and deployment patterns of the Lagos State Emergency Medical Services (LSEMS) and private ambulance providers.</w:t>
      </w:r>
    </w:p>
    <w:p>
      <w:pPr>
        <w:numPr>
          <w:ilvl w:val="0"/>
          <w:numId w:val="1001"/>
        </w:numPr>
        <w:pStyle w:val="Compact"/>
      </w:pPr>
      <w:r>
        <w:t xml:space="preserve">To identify geographic "hotspots" for emergency incidents across Lagos using AI-driven traffic and incident data mapping.</w:t>
      </w:r>
    </w:p>
    <w:p>
      <w:pPr>
        <w:numPr>
          <w:ilvl w:val="0"/>
          <w:numId w:val="1001"/>
        </w:numPr>
        <w:pStyle w:val="Compact"/>
      </w:pPr>
      <w:r>
        <w:t xml:space="preserve">To develop a scalable model for</w:t>
      </w:r>
      <w:r>
        <w:t xml:space="preserve"> </w:t>
      </w:r>
      <w:r>
        <w:rPr>
          <w:bCs/>
          <w:b/>
        </w:rPr>
        <w:t xml:space="preserve">Paramedic</w:t>
      </w:r>
      <w:r>
        <w:t xml:space="preserve"> </w:t>
      </w:r>
      <w:r>
        <w:t xml:space="preserve">training curricula integrating Lagos-specific emergencies (e.g., flooding, market fires).</w:t>
      </w:r>
    </w:p>
    <w:p>
      <w:pPr>
        <w:numPr>
          <w:ilvl w:val="0"/>
          <w:numId w:val="1001"/>
        </w:numPr>
        <w:pStyle w:val="Compact"/>
      </w:pPr>
      <w:r>
        <w:t xml:space="preserve">To propose evidence-based strategies for optimizing ambulance fleet deployment and communication systems within Lagos' infrastructure constraints.</w:t>
      </w:r>
    </w:p>
    <w:bookmarkEnd w:id="23"/>
    <w:bookmarkStart w:id="24" w:name="methodology"/>
    <w:p>
      <w:pPr>
        <w:pStyle w:val="Heading2"/>
      </w:pPr>
      <w:r>
        <w:t xml:space="preserve">5. Methodology</w:t>
      </w:r>
    </w:p>
    <w:p>
      <w:pPr>
        <w:pStyle w:val="FirstParagraph"/>
      </w:pPr>
      <w:r>
        <w:t xml:space="preserve">This mixed-methods study will combine quantitative spatial analysis with qualitative stakeholder engagement across Lagos State. Phase 1 (3 months) involves: (i) Analyzing 5 years of Lagos State Emergency Medical Services data to map incident frequency, response times, and outcomes; (ii) Conducting geospatial clustering of high-risk zones using GIS software. Phase 2 (4 months) includes in-depth interviews with 50 key stakeholders—</w:t>
      </w:r>
      <w:r>
        <w:rPr>
          <w:bCs/>
          <w:b/>
        </w:rPr>
        <w:t xml:space="preserve">Paramedic</w:t>
      </w:r>
      <w:r>
        <w:t xml:space="preserve">s from LSEMS and private services, hospital ER staff, traffic police officers—and focus groups with community leaders in 10 LGAs. Phase 3 (2 months) will prototype a</w:t>
      </w:r>
      <w:r>
        <w:t xml:space="preserve"> </w:t>
      </w:r>
      <w:r>
        <w:rPr>
          <w:bCs/>
          <w:b/>
        </w:rPr>
        <w:t xml:space="preserve">Paramedic</w:t>
      </w:r>
      <w:r>
        <w:t xml:space="preserve"> </w:t>
      </w:r>
      <w:r>
        <w:t xml:space="preserve">training module using scenarios from Lagos' top emergency cases (e.g., high-rise building collapses during festivals), validated by the University of Lagos College of Medicine.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(i) A data-driven "Lagos Emergency Response Map" identifying optimal ambulance deployment zones; (ii) A nationally adaptable</w:t>
      </w:r>
      <w:r>
        <w:t xml:space="preserve"> </w:t>
      </w:r>
      <w:r>
        <w:rPr>
          <w:bCs/>
          <w:b/>
        </w:rPr>
        <w:t xml:space="preserve">Paramedic</w:t>
      </w:r>
      <w:r>
        <w:t xml:space="preserve"> </w:t>
      </w:r>
      <w:r>
        <w:t xml:space="preserve">competency framework incorporating Lagos-specific emergency patterns; and (iii) A cost-benefit analysis for scaling the system to other Nigerian cities. For Nigeria Lagos, this directly supports Sustainable Development Goal 3.8 (universal health coverage) by reducing pre-hospital mortality by an estimated 25–30%. The proposed</w:t>
      </w:r>
      <w:r>
        <w:t xml:space="preserve"> </w:t>
      </w:r>
      <w:r>
        <w:rPr>
          <w:bCs/>
          <w:b/>
        </w:rPr>
        <w:t xml:space="preserve">Paramedic</w:t>
      </w:r>
      <w:r>
        <w:t xml:space="preserve"> </w:t>
      </w:r>
      <w:r>
        <w:t xml:space="preserve">training model will also align with the National Health Policy's focus on task-shifting to community healthcare workers.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1–3</w:t>
            </w:r>
          </w:p>
        </w:tc>
        <w:tc>
          <w:tcPr/>
          <w:p>
            <w:pPr>
              <w:pStyle w:val="Compact"/>
              <w:jc w:val="left"/>
            </w:pPr>
            <w:r>
              <w:t xml:space="preserve">Lagos Incident Hotspot Report; GIS Mapping Draft</w:t>
            </w:r>
          </w:p>
        </w:tc>
      </w:tr>
      <w:tr>
        <w:tc>
          <w:tcPr/>
          <w:p>
            <w:pPr>
              <w:pStyle w:val="Compact"/>
              <w:jc w:val="left"/>
            </w:pPr>
            <w:r>
              <w:t xml:space="preserve">Stakeholder Engagement</w:t>
            </w:r>
          </w:p>
        </w:tc>
        <w:tc>
          <w:tcPr/>
          <w:p>
            <w:pPr>
              <w:pStyle w:val="Compact"/>
              <w:jc w:val="left"/>
            </w:pPr>
            <w:r>
              <w:t xml:space="preserve">4–7</w:t>
            </w:r>
          </w:p>
        </w:tc>
        <w:tc>
          <w:tcPr/>
          <w:p>
            <w:pPr>
              <w:pStyle w:val="Compact"/>
              <w:jc w:val="left"/>
            </w:pPr>
            <w:r>
              <w:t xml:space="preserve">Interview Transcripts; Training Needs Assessment</w:t>
            </w:r>
          </w:p>
        </w:tc>
      </w:tr>
      <w:tr>
        <w:tc>
          <w:tcPr/>
          <w:p>
            <w:pPr>
              <w:pStyle w:val="Compact"/>
              <w:jc w:val="left"/>
            </w:pPr>
            <w:r>
              <w:t xml:space="preserve">Intervention Design &amp; Validation</w:t>
            </w:r>
          </w:p>
        </w:tc>
        <w:tc>
          <w:tcPr/>
          <w:p>
            <w:pPr>
              <w:pStyle w:val="Compact"/>
              <w:jc w:val="left"/>
            </w:pPr>
            <w:r>
              <w:t xml:space="preserve">8–9</w:t>
            </w:r>
          </w:p>
        </w:tc>
        <w:tc>
          <w:tcPr/>
          <w:p>
            <w:pPr>
              <w:pStyle w:val="Compact"/>
              <w:jc w:val="left"/>
            </w:pPr>
            <w:r>
              <w:rPr>
                <w:bCs/>
                <w:b/>
              </w:rPr>
              <w:t xml:space="preserve">Paramedic</w:t>
            </w:r>
            <w:r>
              <w:t xml:space="preserve"> </w:t>
            </w:r>
            <w:r>
              <w:t xml:space="preserve">Curriculum Draft; Deployment Model Prototype</w:t>
            </w:r>
          </w:p>
        </w:tc>
      </w:tr>
      <w:tr>
        <w:tc>
          <w:tcPr/>
          <w:p>
            <w:pPr>
              <w:pStyle w:val="Compact"/>
              <w:jc w:val="left"/>
            </w:pPr>
            <w:r>
              <w:t xml:space="preserve">Reporting &amp; Policy Briefing</w:t>
            </w:r>
          </w:p>
        </w:tc>
        <w:tc>
          <w:tcPr/>
          <w:p>
            <w:pPr>
              <w:pStyle w:val="Compact"/>
              <w:jc w:val="left"/>
            </w:pPr>
            <w:r>
              <w:t xml:space="preserve">10–12</w:t>
            </w:r>
          </w:p>
        </w:tc>
        <w:tc>
          <w:tcPr/>
          <w:p>
            <w:pPr>
              <w:pStyle w:val="Compact"/>
              <w:jc w:val="left"/>
            </w:pPr>
            <w:r>
              <w:t xml:space="preserve">Final Research Proposal; Stakeholder Workshop Report</w:t>
            </w:r>
          </w:p>
        </w:tc>
      </w:tr>
    </w:tbl>
    <w:bookmarkEnd w:id="26"/>
    <w:bookmarkStart w:id="27" w:name="budget-overview"/>
    <w:p>
      <w:pPr>
        <w:pStyle w:val="Heading2"/>
      </w:pPr>
      <w:r>
        <w:t xml:space="preserve">8. Budget Overview</w:t>
      </w:r>
    </w:p>
    <w:p>
      <w:pPr>
        <w:pStyle w:val="FirstParagraph"/>
      </w:pPr>
      <w:r>
        <w:t xml:space="preserve">The proposed 12-month study requires ₦55,000,000 (approximately $36,500 USD) covering personnel (3 researchers), GIS software licenses, community engagement logistics across 15 Lagos LGAs, and curriculum development. Funding will be sought through the Nigerian National Health Research Ethics Committee (NNHREC) and partnerships with the Lagos State Ministry of Health. This investment is justified by projected savings: reducing emergency response times by 20 minutes per incident could save Nigeria ₦38 billion annually in avoidable healthcare costs (National Bureau of Statistics, 2023).</w:t>
      </w:r>
    </w:p>
    <w:bookmarkEnd w:id="27"/>
    <w:bookmarkStart w:id="28" w:name="conclusion"/>
    <w:p>
      <w:pPr>
        <w:pStyle w:val="Heading2"/>
      </w:pPr>
      <w:r>
        <w:t xml:space="preserve">9. Conclusion</w:t>
      </w:r>
    </w:p>
    <w:p>
      <w:pPr>
        <w:pStyle w:val="FirstParagraph"/>
      </w:pPr>
      <w:r>
        <w:t xml:space="preserve">The success of modern emergency healthcare systems hinges on the effectiveness and accessibility of the</w:t>
      </w:r>
      <w:r>
        <w:t xml:space="preserve"> </w:t>
      </w:r>
      <w:r>
        <w:rPr>
          <w:bCs/>
          <w:b/>
        </w:rPr>
        <w:t xml:space="preserve">Paramedic</w:t>
      </w:r>
      <w:r>
        <w:t xml:space="preserve">. In Nigeria Lagos—a city where traffic congestion can turn a 10-minute journey into an hour—the need for evidence-based EMS reform is urgent. This Research Proposal provides a blueprint for transforming Lagos' emergency response from reactive to proactive, leveraging local data to build a resilient</w:t>
      </w:r>
      <w:r>
        <w:t xml:space="preserve"> </w:t>
      </w:r>
      <w:r>
        <w:rPr>
          <w:bCs/>
          <w:b/>
        </w:rPr>
        <w:t xml:space="preserve">Paramedic</w:t>
      </w:r>
      <w:r>
        <w:t xml:space="preserve"> </w:t>
      </w:r>
      <w:r>
        <w:t xml:space="preserve">network that serves as a model for Nigeria and other rapidly urbanizing African cities. By investing in this research, stakeholders will not only save lives but also advance Nigeria's healthcare sovereignty through locally designed solutions. The ultimate goal is to ensure every citizen of Lagos has access to timely, skilled medical intervention when seconds count—a fundamental right now denied by systemic gaps in</w:t>
      </w:r>
      <w:r>
        <w:t xml:space="preserve"> </w:t>
      </w:r>
      <w:r>
        <w:rPr>
          <w:bCs/>
          <w:b/>
        </w:rPr>
        <w:t xml:space="preserve">Paramedic</w:t>
      </w:r>
      <w:r>
        <w:t xml:space="preserve"> </w:t>
      </w:r>
      <w:r>
        <w:t xml:space="preserve">service delivery.</w:t>
      </w:r>
    </w:p>
    <w:bookmarkEnd w:id="28"/>
    <w:bookmarkStart w:id="29" w:name="references"/>
    <w:p>
      <w:pPr>
        <w:pStyle w:val="Heading2"/>
      </w:pPr>
      <w:r>
        <w:t xml:space="preserve">10. References</w:t>
      </w:r>
    </w:p>
    <w:p>
      <w:pPr>
        <w:numPr>
          <w:ilvl w:val="0"/>
          <w:numId w:val="1002"/>
        </w:numPr>
        <w:pStyle w:val="Compact"/>
      </w:pPr>
      <w:r>
        <w:t xml:space="preserve">Adeyemi, O., et al. (2021). "Emergency Medical Services in Nigeria: Challenges and Opportunities." *Journal of African Health Sciences*, 21(3), 567–578.</w:t>
      </w:r>
    </w:p>
    <w:p>
      <w:pPr>
        <w:numPr>
          <w:ilvl w:val="0"/>
          <w:numId w:val="1002"/>
        </w:numPr>
        <w:pStyle w:val="Compact"/>
      </w:pPr>
      <w:r>
        <w:t xml:space="preserve">National Bureau of Statistics (NBS). (2023). *Healthcare Cost Analysis Report*. Abuja: Federal Government of Nigeria.</w:t>
      </w:r>
    </w:p>
    <w:p>
      <w:pPr>
        <w:numPr>
          <w:ilvl w:val="0"/>
          <w:numId w:val="1002"/>
        </w:numPr>
        <w:pStyle w:val="Compact"/>
      </w:pPr>
      <w:r>
        <w:t xml:space="preserve">Ojo, A., &amp; Adekunle, S. (2019). "Urban Emergency Response in African Megacities: Lessons from Lagos." *Prehospital and Disaster Medicine*, 34(5), 501–508.</w:t>
      </w:r>
    </w:p>
    <w:p>
      <w:pPr>
        <w:numPr>
          <w:ilvl w:val="0"/>
          <w:numId w:val="1002"/>
        </w:numPr>
        <w:pStyle w:val="Compact"/>
      </w:pPr>
      <w:r>
        <w:t xml:space="preserve">Smith, J., et al. (2020). "Paramedic-Driven EMS Systems in Low-Income Urban Settings." *The Lancet Global Health*, 8(7), e927–e936.</w:t>
      </w:r>
    </w:p>
    <w:p>
      <w:pPr>
        <w:numPr>
          <w:ilvl w:val="0"/>
          <w:numId w:val="1002"/>
        </w:numPr>
        <w:pStyle w:val="Compact"/>
      </w:pPr>
      <w:r>
        <w:t xml:space="preserve">World Health Organization (WHO). (2022). *Emergency Medical Services: Global Status Report*. Geneva: WHO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for Urban Emergency Response in Nigeria Lagos</dc:title>
  <dc:creator/>
  <dc:language>en</dc:language>
  <cp:keywords/>
  <dcterms:created xsi:type="dcterms:W3CDTF">2026-07-23T07:46:29Z</dcterms:created>
  <dcterms:modified xsi:type="dcterms:W3CDTF">2026-07-23T07:46:29Z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