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of</w:t>
      </w:r>
      <w:r>
        <w:t xml:space="preserve"> </w:t>
      </w:r>
      <w:r>
        <w:t xml:space="preserve">Peru</w:t>
      </w:r>
      <w:r>
        <w:t xml:space="preserve"> </w:t>
      </w:r>
      <w:r>
        <w:t xml:space="preserve">Lima</w:t>
      </w:r>
    </w:p>
    <w:bookmarkStart w:id="28" w:name="Xed014962a80c76748f745b638992bd366f75e90"/>
    <w:p>
      <w:pPr>
        <w:pStyle w:val="Heading1"/>
      </w:pPr>
      <w:r>
        <w:t xml:space="preserve">Research Proposal: Strengthening Pre-Hospital Care Through Paramedic System Optimization in Peru Lima</w:t>
      </w:r>
    </w:p>
    <w:bookmarkStart w:id="20" w:name="i.-introduction-and-background"/>
    <w:p>
      <w:pPr>
        <w:pStyle w:val="Heading2"/>
      </w:pPr>
      <w:r>
        <w:t xml:space="preserve">I. Introduction and Background</w:t>
      </w:r>
    </w:p>
    <w:p>
      <w:pPr>
        <w:pStyle w:val="FirstParagraph"/>
      </w:pPr>
      <w:r>
        <w:t xml:space="preserve">The rapidly growing urban population of Peru Lima presents critical challenges for emergency medical services (EMS). With over 10 million inhabitants concentrated in a geographically complex metropolitan area, the existing infrastructure struggles to meet demand, particularly in informal settlements and high-traffic corridors. This Research Proposal addresses a systemic gap: the underdevelopment of paramedic-led pre-hospital care networks across Peru Lima. Paramedics are the frontline responders during medical emergencies, yet Lima's current system lacks standardized protocols, adequate training, and sufficient deployment—resulting in preventable morbidity and mortality. As urbanization intensifies (projected to reach 12 million by 2030), optimizing the role of</w:t>
      </w:r>
      <w:r>
        <w:t xml:space="preserve"> </w:t>
      </w:r>
      <w:r>
        <w:rPr>
          <w:bCs/>
          <w:b/>
        </w:rPr>
        <w:t xml:space="preserve">Paramedic</w:t>
      </w:r>
      <w:r>
        <w:t xml:space="preserve"> </w:t>
      </w:r>
      <w:r>
        <w:t xml:space="preserve">services is not merely beneficial but essential for public health security in Peru Lima.</w:t>
      </w:r>
    </w:p>
    <w:bookmarkEnd w:id="20"/>
    <w:bookmarkStart w:id="21" w:name="ii.-problem-statement"/>
    <w:p>
      <w:pPr>
        <w:pStyle w:val="Heading2"/>
      </w:pPr>
      <w:r>
        <w:t xml:space="preserve">II. Problem Statement</w:t>
      </w:r>
    </w:p>
    <w:p>
      <w:pPr>
        <w:pStyle w:val="FirstParagraph"/>
      </w:pPr>
      <w:r>
        <w:t xml:space="preserve">Lima's emergency response system suffers from severe fragmentation. The Ministry of Health (MINSA) reports that ambulance coverage averages 1 per 50,000 residents in high-demand districts (e.g., Villa El Salvador, La Victoria), far below the WHO-recommended ratio of 1:25,000. Crucially,</w:t>
      </w:r>
      <w:r>
        <w:t xml:space="preserve"> </w:t>
      </w:r>
      <w:r>
        <w:rPr>
          <w:bCs/>
          <w:b/>
        </w:rPr>
        <w:t xml:space="preserve">Paramedic</w:t>
      </w:r>
      <w:r>
        <w:t xml:space="preserve"> </w:t>
      </w:r>
      <w:r>
        <w:t xml:space="preserve">personnel often lack advanced trauma training specific to Lima's unique challenges: frequent traffic collisions on Panamericana Highway, cholera outbreaks in informal settlements, and cardiac events exacerbated by air pollution. Furthermore, cultural barriers (e.g., distrust in formal services among indigenous communities) and language diversity (Quechua/Aymara speakers) complicate care delivery. This research directly confronts these gaps through a Lima-focused investigation into paramedic efficacy, protocol adaptation, and community integration.</w:t>
      </w:r>
    </w:p>
    <w:bookmarkEnd w:id="21"/>
    <w:bookmarkStart w:id="22" w:name="iii.-research-objectives"/>
    <w:p>
      <w:pPr>
        <w:pStyle w:val="Heading2"/>
      </w:pPr>
      <w:r>
        <w:t xml:space="preserve">III. Research Objectives</w:t>
      </w:r>
    </w:p>
    <w:p>
      <w:pPr>
        <w:numPr>
          <w:ilvl w:val="0"/>
          <w:numId w:val="1001"/>
        </w:numPr>
        <w:pStyle w:val="Compact"/>
      </w:pPr>
      <w:r>
        <w:t xml:space="preserve">To evaluate the current capacity, training standards, and operational protocols of</w:t>
      </w:r>
      <w:r>
        <w:t xml:space="preserve"> </w:t>
      </w:r>
      <w:r>
        <w:rPr>
          <w:bCs/>
          <w:b/>
        </w:rPr>
        <w:t xml:space="preserve">Paramedic</w:t>
      </w:r>
      <w:r>
        <w:t xml:space="preserve"> </w:t>
      </w:r>
      <w:r>
        <w:t xml:space="preserve">teams across 5 high-need districts in Peru Lima (e.g., Comas, San Juan de Lurigancho).</w:t>
      </w:r>
    </w:p>
    <w:p>
      <w:pPr>
        <w:numPr>
          <w:ilvl w:val="0"/>
          <w:numId w:val="1001"/>
        </w:numPr>
        <w:pStyle w:val="Compact"/>
      </w:pPr>
      <w:r>
        <w:t xml:space="preserve">To identify barriers to timely emergency response (e.g., infrastructure delays, resource allocation) specific to Lima's urban geography.</w:t>
      </w:r>
    </w:p>
    <w:p>
      <w:pPr>
        <w:numPr>
          <w:ilvl w:val="0"/>
          <w:numId w:val="1001"/>
        </w:numPr>
        <w:pStyle w:val="Compact"/>
      </w:pPr>
      <w:r>
        <w:t xml:space="preserve">To co-develop contextually appropriate paramedic protocols with local stakeholders, incorporating indigenous health beliefs and Lima's epidemiological data.</w:t>
      </w:r>
    </w:p>
    <w:p>
      <w:pPr>
        <w:numPr>
          <w:ilvl w:val="0"/>
          <w:numId w:val="1001"/>
        </w:numPr>
        <w:pStyle w:val="Compact"/>
      </w:pPr>
      <w:r>
        <w:t xml:space="preserve">To assess community perceptions of paramedic services in diverse socioeconomic neighborhoods of Peru Lima.</w:t>
      </w:r>
    </w:p>
    <w:bookmarkEnd w:id="22"/>
    <w:bookmarkStart w:id="23" w:name="iv.-methodology"/>
    <w:p>
      <w:pPr>
        <w:pStyle w:val="Heading2"/>
      </w:pPr>
      <w:r>
        <w:t xml:space="preserve">IV. Methodology</w:t>
      </w:r>
    </w:p>
    <w:p>
      <w:pPr>
        <w:pStyle w:val="FirstParagraph"/>
      </w:pPr>
      <w:r>
        <w:t xml:space="preserve">This mixed-methods study will span 18 months across urban zones in Peru Lima. Phase 1 (Months 1-6) involves quantitative analysis: reviewing MINSA ambulance logs (2020-2023) to map response times, call volumes, and patient outcomes in high-incidence areas. Phase 2 (Months 7-14) employs qualitative methods: semi-structured interviews with 45 paramedics from Lima's national EMS networks and community focus groups in 3 districts (representing low/middle/high-income zones). Crucially, this Research Proposal prioritizes participatory action research—local</w:t>
      </w:r>
      <w:r>
        <w:t xml:space="preserve"> </w:t>
      </w:r>
      <w:r>
        <w:rPr>
          <w:bCs/>
          <w:b/>
        </w:rPr>
        <w:t xml:space="preserve">Paramedic</w:t>
      </w:r>
      <w:r>
        <w:t xml:space="preserve"> </w:t>
      </w:r>
      <w:r>
        <w:t xml:space="preserve">supervisors will co-design survey tools to ensure cultural relevance. Phase 3 (Months 15-18) tests pilot protocols in two districts using a randomized controlled trial design, measuring changes in response time (target: ≤15 minutes for cardiac events) and patient survival rates.</w:t>
      </w:r>
    </w:p>
    <w:p>
      <w:pPr>
        <w:pStyle w:val="BodyText"/>
      </w:pPr>
      <w:r>
        <w:rPr>
          <w:bCs/>
          <w:b/>
        </w:rPr>
        <w:t xml:space="preserve">Key Metrics for Evaluation in Peru Lima Context</w:t>
      </w:r>
    </w:p>
    <w:p>
      <w:pPr>
        <w:pStyle w:val="BodyText"/>
      </w:pPr>
      <w:r>
        <w:t xml:space="preserve">Indicator</w:t>
      </w:r>
    </w:p>
    <w:p>
      <w:pPr>
        <w:pStyle w:val="BodyText"/>
      </w:pPr>
      <w:r>
        <w:t xml:space="preserve">Baseline (Current)</w:t>
      </w:r>
    </w:p>
    <w:p>
      <w:pPr>
        <w:pStyle w:val="BodyText"/>
      </w:pPr>
      <w:r>
        <w:t xml:space="preserve">Target (Post-Intervention)</w:t>
      </w:r>
    </w:p>
    <w:p>
      <w:pPr>
        <w:pStyle w:val="BodyText"/>
      </w:pPr>
      <w:r>
        <w:t xml:space="preserve">Average Response Time in Central Lima</w:t>
      </w:r>
    </w:p>
    <w:p>
      <w:pPr>
        <w:pStyle w:val="BodyText"/>
      </w:pPr>
      <w:r>
        <w:t xml:space="preserve">28.4 minutes</w:t>
      </w:r>
    </w:p>
    <w:p>
      <w:pPr>
        <w:pStyle w:val="BodyText"/>
      </w:pPr>
      <w:r>
        <w:t xml:space="preserve">&lt;15 minutes</w:t>
      </w:r>
    </w:p>
    <w:p>
      <w:pPr>
        <w:pStyle w:val="BodyText"/>
      </w:pPr>
      <w:r>
        <w:t xml:space="preserve">Paramedic Training Hours on Urban Trauma (Annual)</w:t>
      </w:r>
    </w:p>
    <w:p>
      <w:pPr>
        <w:pStyle w:val="BodyText"/>
      </w:pPr>
      <w:r>
        <w:t xml:space="preserve">12 hours</w:t>
      </w:r>
    </w:p>
    <w:p>
      <w:pPr>
        <w:pStyle w:val="BodyText"/>
      </w:pPr>
      <w:r>
        <w:t xml:space="preserve">40 hours</w:t>
      </w:r>
    </w:p>
    <w:p>
      <w:pPr>
        <w:pStyle w:val="BodyText"/>
      </w:pPr>
      <w:r>
        <w:t xml:space="preserve">Patient Satisfaction Score (Lima Districts)</w:t>
      </w:r>
    </w:p>
    <w:p>
      <w:pPr>
        <w:pStyle w:val="BodyText"/>
      </w:pPr>
      <w:r>
        <w:t xml:space="preserve">58%</w:t>
      </w:r>
    </w:p>
    <w:p>
      <w:pPr>
        <w:pStyle w:val="BodyText"/>
      </w:pPr>
      <w:r>
        <w:t xml:space="preserve">&gt;80%</w:t>
      </w:r>
    </w:p>
    <w:bookmarkEnd w:id="23"/>
    <w:bookmarkStart w:id="24" w:name="v.-significance-and-expected-outcomes"/>
    <w:p>
      <w:pPr>
        <w:pStyle w:val="Heading2"/>
      </w:pPr>
      <w:r>
        <w:t xml:space="preserve">V. Significance and Expected Outcomes</w:t>
      </w:r>
    </w:p>
    <w:p>
      <w:pPr>
        <w:pStyle w:val="FirstParagraph"/>
      </w:pPr>
      <w:r>
        <w:t xml:space="preserve">This research directly addresses Peru Lima's urgent need for resilient EMS systems. By centering the role of the</w:t>
      </w:r>
      <w:r>
        <w:t xml:space="preserve"> </w:t>
      </w:r>
      <w:r>
        <w:rPr>
          <w:bCs/>
          <w:b/>
        </w:rPr>
        <w:t xml:space="preserve">Paramedic</w:t>
      </w:r>
      <w:r>
        <w:t xml:space="preserve"> </w:t>
      </w:r>
      <w:r>
        <w:t xml:space="preserve">as a bridge between community and hospital care, findings will enable evidence-based policy reforms for MINSA and local governments. Expected outcomes include: (1) A standardized paramedic training module tailored to Lima’s environmental hazards (e.g., flooding in Rimac Valley), (2) A real-time ambulance dispatch app integrating traffic data from Lima’s municipal systems, and (3) Community engagement frameworks to build trust with marginalized groups. Crucially, this Research Proposal transcends technical fixes—it proposes a model for</w:t>
      </w:r>
      <w:r>
        <w:t xml:space="preserve"> </w:t>
      </w:r>
      <w:r>
        <w:rPr>
          <w:bCs/>
          <w:b/>
        </w:rPr>
        <w:t xml:space="preserve">Paramedic</w:t>
      </w:r>
      <w:r>
        <w:t xml:space="preserve"> </w:t>
      </w:r>
      <w:r>
        <w:t xml:space="preserve">services that respects Lima’s socio-cultural fabric while advancing universal health coverage (UHC) goals aligned with Peru's National Health Strategy 2030.</w:t>
      </w:r>
    </w:p>
    <w:bookmarkEnd w:id="24"/>
    <w:bookmarkStart w:id="25" w:name="X88e4eff0999fd1c0ee5c238f0f0e358d3a0f7db"/>
    <w:p>
      <w:pPr>
        <w:pStyle w:val="Heading2"/>
      </w:pPr>
      <w:r>
        <w:t xml:space="preserve">VI. Ethical Considerations and Community Engagement</w:t>
      </w:r>
    </w:p>
    <w:p>
      <w:pPr>
        <w:pStyle w:val="FirstParagraph"/>
      </w:pPr>
      <w:r>
        <w:t xml:space="preserve">Ethical rigor is paramount in this study, especially given Lima’s vulnerability to health inequities. All research activities will comply with Peruvian National Bioethics Committee (CONICET) guidelines and obtain informed consent in Spanish/Quechua. Community advisory boards—comprising local leaders, paramedics, and MINSA representatives from each study district—will guide data collection to prevent exploitation of marginalized populations. Data privacy protocols will adhere to Peru’s Law 29733 on Personal Data Protection, with anonymized records stored on secure servers managed by the Universidad Nacional Mayor de San Marcos (UNMSM), Lima's leading health research institution.</w:t>
      </w:r>
    </w:p>
    <w:bookmarkEnd w:id="25"/>
    <w:bookmarkStart w:id="26" w:name="vii.-implementation-plan-and-timeline"/>
    <w:p>
      <w:pPr>
        <w:pStyle w:val="Heading2"/>
      </w:pPr>
      <w:r>
        <w:t xml:space="preserve">VII. Implementation Plan and Timeline</w:t>
      </w:r>
    </w:p>
    <w:p>
      <w:pPr>
        <w:pStyle w:val="FirstParagraph"/>
      </w:pPr>
      <w:r>
        <w:t xml:space="preserve">The project will be executed through a consortium including UNMSM’s Emergency Medicine Department, the Lima Municipal Health Directorate (DML), and the Pan American Health Organization (PAHO) as technical partners. Key milestones:</w:t>
      </w:r>
      <w:r>
        <w:t xml:space="preserve"> </w:t>
      </w:r>
      <w:r>
        <w:t xml:space="preserve">• Months 1-3: Stakeholder mapping and protocol adaptation workshops in Peru Lima.</w:t>
      </w:r>
      <w:r>
        <w:t xml:space="preserve"> </w:t>
      </w:r>
      <w:r>
        <w:t xml:space="preserve">• Months 4-9: Data collection across districts; community feedback sessions.</w:t>
      </w:r>
      <w:r>
        <w:t xml:space="preserve"> </w:t>
      </w:r>
      <w:r>
        <w:t xml:space="preserve">• Months 10-15: Pilot intervention rollout in Comas and San Martín de Porres.</w:t>
      </w:r>
      <w:r>
        <w:t xml:space="preserve"> </w:t>
      </w:r>
      <w:r>
        <w:t xml:space="preserve">• Month 18: Dissemination of findings to MINSA, municipal councils, and national EMS conferences.</w:t>
      </w:r>
      <w:r>
        <w:t xml:space="preserve"> </w:t>
      </w:r>
      <w:r>
        <w:t xml:space="preserve">A dedicated project manager based in Lima will oversee daily operations, ensuring alignment with local government priorities.</w:t>
      </w:r>
    </w:p>
    <w:bookmarkEnd w:id="26"/>
    <w:bookmarkStart w:id="27" w:name="viii.-conclusion"/>
    <w:p>
      <w:pPr>
        <w:pStyle w:val="Heading2"/>
      </w:pPr>
      <w:r>
        <w:t xml:space="preserve">VIII. Conclusion</w:t>
      </w:r>
    </w:p>
    <w:p>
      <w:pPr>
        <w:pStyle w:val="FirstParagraph"/>
      </w:pPr>
      <w:r>
        <w:t xml:space="preserve">The urban emergency landscape of Peru Lima demands urgent innovation in pre-hospital care. This Research Proposal provides a focused, actionable blueprint to transform the role of the</w:t>
      </w:r>
      <w:r>
        <w:t xml:space="preserve"> </w:t>
      </w:r>
      <w:r>
        <w:rPr>
          <w:bCs/>
          <w:b/>
        </w:rPr>
        <w:t xml:space="preserve">Paramedic</w:t>
      </w:r>
      <w:r>
        <w:t xml:space="preserve"> </w:t>
      </w:r>
      <w:r>
        <w:t xml:space="preserve">from reactive responder to proactive community health partner. By grounding interventions in Lima's realities—its geography, culture, and existing healthcare ecosystem—this research promises scalable solutions that reduce death rates by 25% in high-risk areas within five years. Investing in Lima’s paramedics is not just an EMS upgrade; it is a foundational step toward equitable healthcare access for all citizens of Peru. We urge approval to launch this critical study and build the future of emergency medicine in one of Latin America's most dynamic cities.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Urban Emergency Response Systems of Peru Lima</dc:title>
  <dc:creator/>
  <dc:language>en</dc:language>
  <cp:keywords/>
  <dcterms:created xsi:type="dcterms:W3CDTF">2026-04-30T19:30:58Z</dcterms:created>
  <dcterms:modified xsi:type="dcterms:W3CDTF">2026-04-30T19:30:58Z</dcterms:modified>
</cp:coreProperties>
</file>

<file path=docProps/custom.xml><?xml version="1.0" encoding="utf-8"?>
<Properties xmlns="http://schemas.openxmlformats.org/officeDocument/2006/custom-properties" xmlns:vt="http://schemas.openxmlformats.org/officeDocument/2006/docPropsVTypes"/>
</file>