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a2f6fa8f3149d3e6368a9abe9bd01627a462c4"/>
    <w:p>
      <w:pPr>
        <w:pStyle w:val="Heading1"/>
      </w:pPr>
      <w:r>
        <w:t xml:space="preserve">Research Proposal: Enhancing Pre-Hospital Emergency Care through Paramedic System Optimization in Saudi Arabia Jeddah</w:t>
      </w:r>
    </w:p>
    <w:bookmarkStart w:id="20" w:name="abstract-150-words"/>
    <w:p>
      <w:pPr>
        <w:pStyle w:val="Heading2"/>
      </w:pPr>
      <w:r>
        <w:t xml:space="preserve">Abstract (150 words)</w:t>
      </w:r>
    </w:p>
    <w:p>
      <w:pPr>
        <w:pStyle w:val="FirstParagraph"/>
      </w:pPr>
      <w:r>
        <w:t xml:space="preserve">This research proposal addresses the critical need for a robust, culturally competent paramedic system within the rapidly growing urban context of Jeddah, Saudi Arabia. As the second largest city in KSA and a major gateway for Hajj and Umrah pilgrims, Jeddah faces unique pre-hospital emergency care challenges including high population density, significant tourist influx, traffic congestion on coastal routes, and diverse patient demographics. Current paramedic services exhibit inconsistencies in scope of practice, training standards, and resource allocation. This study proposes a comprehensive investigation into optimizing the paramedic role within Saudi Arabia Jeddah's emergency medical services (EMS) framework to align with Vision 2030 health objectives. The research will employ mixed methods to assess current gaps, evaluate paramedic capabilities, and co-design evidence-based recommendations for enhanced pre-hospital care delivery, ultimately aiming to reduce mortality/morbidity rates in this dynamic urban environment.</w:t>
      </w:r>
    </w:p>
    <w:bookmarkEnd w:id="20"/>
    <w:bookmarkStart w:id="21" w:name="Xdd4e65675d513da81de243f3832065cd17d42da"/>
    <w:p>
      <w:pPr>
        <w:pStyle w:val="Heading2"/>
      </w:pPr>
      <w:r>
        <w:t xml:space="preserve">1. Introduction: Context and Problem Statement (200 words)</w:t>
      </w:r>
    </w:p>
    <w:p>
      <w:pPr>
        <w:pStyle w:val="FirstParagraph"/>
      </w:pPr>
      <w:r>
        <w:t xml:space="preserve">Saudi Arabia's Vision 2030 prioritizes transforming healthcare access and quality, placing significant emphasis on strengthening pre-hospital emergency response systems. Jeddah, a city of over 5 million residents and a global pilgrimage hub, presents an exceptionally complex case for paramedic service delivery. The city's geography – characterized by the Red Sea coastline, dense urban centers like Al-Shati and Al-Balad, expanding suburbs (e.g., Al-Hazm), and heavy traffic during peak religious seasons – creates unique operational challenges for emergency response. Current paramedic services in Saudi Arabia Jeddah often operate with a narrower scope of practice compared to international standards, frequently limited to basic life support (BLS) despite escalating patient acuity needs. This gap is exacerbated by inconsistent training pathways, varying equipment availability across ambulances, and insufficient integration with hospital emergency departments. Consequently, vital time-sensitive interventions for trauma (common in road traffic accidents), cardiac events, and medical emergencies during pilgrimages are not always delivered at the optimal level by available paramedic personnel. There is a critical lack of localized research specifically examining the paramedic role within Jeddah's unique socio-geographic and healthcare ecosystem. This study directly addresses this gap, positioning the paramedic as a pivotal frontline healthcare provider whose enhanced capabilities are essential for achieving Saudi Arabia's national health goals in Jeddah.</w:t>
      </w:r>
    </w:p>
    <w:bookmarkEnd w:id="21"/>
    <w:bookmarkStart w:id="22" w:name="X9928aa9897395680dc00042e691eba4768b5c4b"/>
    <w:p>
      <w:pPr>
        <w:pStyle w:val="Heading2"/>
      </w:pPr>
      <w:r>
        <w:t xml:space="preserve">2. Literature Review: Gaps Specific to Saudi Arabia Jeddah (150 words)</w:t>
      </w:r>
    </w:p>
    <w:p>
      <w:pPr>
        <w:pStyle w:val="FirstParagraph"/>
      </w:pPr>
      <w:r>
        <w:t xml:space="preserve">While studies exist on EMS systems in Gulf Cooperation Council (GCC) countries, research focusing *specifically* on paramedic practice within the urban milieu of Jeddah is scarce. International literature highlights the vital role of advanced life support (ALS) paramedics in improving outcomes for conditions like cardiac arrest and severe trauma. However, adaptation to the Saudi context is crucial. Limited local studies (e.g., Ministry of Health reports, regional conferences) indicate inconsistent implementation of paramedic protocols across KSA, with Jeddah often lagging due to infrastructure challenges and resource constraints compared to Riyadh or Dhahran. Cultural considerations – particularly the need for female paramedics serving female patients in conservative settings – remain under-explored in operational planning within Jeddah. Crucially, no comprehensive study has yet mapped the specific workflow inefficiencies, skill gaps, and patient outcome correlations directly tied to the *paramedic* role within Jeddah's EMS network. This research will fill this critical void by grounding its analysis in Jeddah's reality.</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the current scope of practice, training standards, and resource allocation for paramedics operating within the Jeddah Emergency Medical Services (JEMS) system.</w:t>
      </w:r>
    </w:p>
    <w:p>
      <w:pPr>
        <w:numPr>
          <w:ilvl w:val="0"/>
          <w:numId w:val="1001"/>
        </w:numPr>
        <w:pStyle w:val="Compact"/>
      </w:pPr>
      <w:r>
        <w:t xml:space="preserve">To evaluate patient outcomes (e.g., time-to-intervention, survival rates for key conditions) in relation to paramedic intervention levels during real-world emergencies in Jeddah.</w:t>
      </w:r>
    </w:p>
    <w:p>
      <w:pPr>
        <w:numPr>
          <w:ilvl w:val="0"/>
          <w:numId w:val="1001"/>
        </w:numPr>
        <w:pStyle w:val="Compact"/>
      </w:pPr>
      <w:r>
        <w:t xml:space="preserve">To identify cultural, logistical, and systemic barriers impacting effective paramedic service delivery within the specific context of Saudi Arabia Jeddah.</w:t>
      </w:r>
    </w:p>
    <w:p>
      <w:pPr>
        <w:numPr>
          <w:ilvl w:val="0"/>
          <w:numId w:val="1001"/>
        </w:numPr>
        <w:pStyle w:val="Compact"/>
      </w:pPr>
      <w:r>
        <w:t xml:space="preserve">To develop evidence-based recommendations for optimizing the paramedic role, including curriculum enhancement, scope expansion protocols, and resource allocation strategies tailored to Jeddah's needs.</w:t>
      </w:r>
    </w:p>
    <w:bookmarkEnd w:id="23"/>
    <w:bookmarkStart w:id="24" w:name="methodology-200-words"/>
    <w:p>
      <w:pPr>
        <w:pStyle w:val="Heading2"/>
      </w:pPr>
      <w:r>
        <w:t xml:space="preserve">4. Methodology (200 words)</w:t>
      </w:r>
    </w:p>
    <w:p>
      <w:pPr>
        <w:pStyle w:val="FirstParagraph"/>
      </w:pPr>
      <w:r>
        <w:t xml:space="preserve">This mixed-methods study will be conducted over 18 months with ethical approval from the King Abdulaziz University Ethics Committee and coordination with the Jeddah Municipal Health Department and MoH EMS Directorate. The quantitative phase will analyze anonymized patient data from JEMS dispatch logs (6 months), including paramedic interventions, response times, patient conditions, demographics, and outcomes. Statistical analysis (logistic regression) will correlate paramedic actions with outcomes. The qualitative phase involves:</w:t>
      </w:r>
    </w:p>
    <w:p>
      <w:pPr>
        <w:numPr>
          <w:ilvl w:val="0"/>
          <w:numId w:val="1002"/>
        </w:numPr>
        <w:pStyle w:val="Compact"/>
      </w:pPr>
      <w:r>
        <w:t xml:space="preserve">Structured interviews with 30+ key stakeholders: Senior JEMS commanders, experienced paramedics (male &amp; female), hospital ED physicians/reps, and public health officials.</w:t>
      </w:r>
    </w:p>
    <w:p>
      <w:pPr>
        <w:numPr>
          <w:ilvl w:val="0"/>
          <w:numId w:val="1002"/>
        </w:numPr>
        <w:pStyle w:val="Compact"/>
      </w:pPr>
      <w:r>
        <w:t xml:space="preserve">Focus group discussions (3 groups of 8-10 paramedics) exploring on-the-ground challenges, training needs, and cultural dynamics specific to Jeddah.</w:t>
      </w:r>
    </w:p>
    <w:p>
      <w:pPr>
        <w:numPr>
          <w:ilvl w:val="0"/>
          <w:numId w:val="1002"/>
        </w:numPr>
        <w:pStyle w:val="Compact"/>
      </w:pPr>
      <w:r>
        <w:t xml:space="preserve">Observational audits of 50 ambulance runs in diverse Jeddah settings (urban core, suburbs, pilgrimage routes) to document workflow and skill application.</w:t>
      </w:r>
    </w:p>
    <w:p>
      <w:pPr>
        <w:pStyle w:val="FirstParagraph"/>
      </w:pPr>
      <w:r>
        <w:t xml:space="preserve">The triangulation of data sources will ensure robust findings. All analysis will be contextualized within Saudi Vision 2030 health goals and Jeddah's specific urban challenges.</w:t>
      </w:r>
    </w:p>
    <w:bookmarkEnd w:id="24"/>
    <w:bookmarkStart w:id="25" w:name="X5871980e522cad8ab84c5177ee2c6fedb22fcfd"/>
    <w:p>
      <w:pPr>
        <w:pStyle w:val="Heading2"/>
      </w:pPr>
      <w:r>
        <w:t xml:space="preserve">5. Expected Outcomes and Significance (150 words)</w:t>
      </w:r>
    </w:p>
    <w:p>
      <w:pPr>
        <w:pStyle w:val="FirstParagraph"/>
      </w:pPr>
      <w:r>
        <w:t xml:space="preserve">This research is expected to deliver a detailed diagnostic report on the current state of the paramedic profession in Saudi Arabia Jeddah, identifying precise skill deficits and systemic bottlenecks. Crucially, it will provide actionable, data-driven recommendations for enhancing paramedic training curricula (potentially developed in partnership with King Saud University's College of Medicine), refining clinical protocols to match Jeddah's patient load and acuity patterns, optimizing ambulance resource deployment (e.g., strategic placement during Umrah seasons), and integrating cultural competence frameworks. The significance is profound: Optimized paramedic services directly translate to faster, more effective life-saving interventions in Jeddah's critical moments. This aligns perfectly with Saudi Arabia's commitment to world-class healthcare under Vision 2030, enhances public health security for residents and millions of pilgrims annually, reduces avoidable morbidity/mortality, and positions Jeddah as a model city for advanced pre-hospital care within the Kingdom. The findings will be presented to the Ministry of Health and used to inform national EMS standards development.</w:t>
      </w:r>
    </w:p>
    <w:bookmarkEnd w:id="25"/>
    <w:bookmarkStart w:id="26" w:name="conclusion-50-words"/>
    <w:p>
      <w:pPr>
        <w:pStyle w:val="Heading2"/>
      </w:pPr>
      <w:r>
        <w:t xml:space="preserve">6. Conclusion (50 words)</w:t>
      </w:r>
    </w:p>
    <w:p>
      <w:pPr>
        <w:pStyle w:val="FirstParagraph"/>
      </w:pPr>
      <w:r>
        <w:t xml:space="preserve">Advancing the role of the paramedic is not merely an operational upgrade for Jeddah; it is a strategic necessity for achieving Saudi Arabia's health vision within its most complex urban center. This research will provide the evidence base to transform paramedic services in Saudi Arabia Jeddah into a pillar of efficient, effective, and culturally sensitive emergency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Saudi Arabia Jeddah</dc:title>
  <dc:creator/>
  <dc:language>en</dc:language>
  <cp:keywords/>
  <dcterms:created xsi:type="dcterms:W3CDTF">2026-07-23T05:39:11Z</dcterms:created>
  <dcterms:modified xsi:type="dcterms:W3CDTF">2026-07-23T05:39:11Z</dcterms:modified>
</cp:coreProperties>
</file>

<file path=docProps/custom.xml><?xml version="1.0" encoding="utf-8"?>
<Properties xmlns="http://schemas.openxmlformats.org/officeDocument/2006/custom-properties" xmlns:vt="http://schemas.openxmlformats.org/officeDocument/2006/docPropsVTypes"/>
</file>