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Systems</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5fe09a4731f40b89bcfb842e0ea5b63e3bb03fb"/>
    <w:p>
      <w:pPr>
        <w:pStyle w:val="Heading1"/>
      </w:pPr>
      <w:r>
        <w:t xml:space="preserve">Research Proposal: Optimizing Emergency Medical Services Through Paramedic Workforce Development in Saudi Arabia Riyadh</w:t>
      </w:r>
    </w:p>
    <w:bookmarkStart w:id="20" w:name="abstract"/>
    <w:p>
      <w:pPr>
        <w:pStyle w:val="Heading2"/>
      </w:pPr>
      <w:r>
        <w:t xml:space="preserve">Abstract</w:t>
      </w:r>
    </w:p>
    <w:p>
      <w:pPr>
        <w:pStyle w:val="FirstParagraph"/>
      </w:pPr>
      <w:r>
        <w:t xml:space="preserve">This research proposal outlines a comprehensive study focused on evaluating and enhancing the role of the Paramedic within the emergency medical services (EMS) framework of Riyadh, Saudi Arabia. As the capital city and fastest-growing metropolis in Saudi Arabia with a population exceeding 8 million, Riyadh faces unique challenges in emergency response systems. This</w:t>
      </w:r>
      <w:r>
        <w:t xml:space="preserve"> </w:t>
      </w:r>
      <w:r>
        <w:rPr>
          <w:bCs/>
          <w:b/>
        </w:rPr>
        <w:t xml:space="preserve">Research Proposal</w:t>
      </w:r>
      <w:r>
        <w:t xml:space="preserve"> </w:t>
      </w:r>
      <w:r>
        <w:t xml:space="preserve">addresses critical gaps in Paramedic training, deployment, technology integration, and system coordination to align with the Kingdom's Vision 2030 healthcare objectives. The study will generate actionable insights specifically for the</w:t>
      </w:r>
      <w:r>
        <w:t xml:space="preserve"> </w:t>
      </w:r>
      <w:r>
        <w:rPr>
          <w:bCs/>
          <w:b/>
        </w:rPr>
        <w:t xml:space="preserve">Saudi Arabia Riyadh</w:t>
      </w:r>
      <w:r>
        <w:t xml:space="preserve"> </w:t>
      </w:r>
      <w:r>
        <w:t xml:space="preserve">context to elevate pre-hospital care standards and save lives.</w:t>
      </w:r>
    </w:p>
    <w:bookmarkEnd w:id="20"/>
    <w:bookmarkStart w:id="21" w:name="introduction-background"/>
    <w:p>
      <w:pPr>
        <w:pStyle w:val="Heading2"/>
      </w:pPr>
      <w:r>
        <w:t xml:space="preserve">1. Introduction &amp; Background</w:t>
      </w:r>
    </w:p>
    <w:p>
      <w:pPr>
        <w:pStyle w:val="FirstParagraph"/>
      </w:pPr>
      <w:r>
        <w:t xml:space="preserve">Riyadh, as the political, economic, and cultural heart of</w:t>
      </w:r>
      <w:r>
        <w:t xml:space="preserve"> </w:t>
      </w:r>
      <w:r>
        <w:rPr>
          <w:bCs/>
          <w:b/>
        </w:rPr>
        <w:t xml:space="preserve">Saudi Arabia</w:t>
      </w:r>
      <w:r>
        <w:t xml:space="preserve">, experiences immense pressure on its healthcare infrastructure due to rapid urbanization, a growing population (including expatriates), and significant traffic congestion. The Ministry of Health (MOH) has prioritized strengthening emergency medical services under Vision 2030's "Health for All" initiative. Central to this is the professional development and effective utilization of the</w:t>
      </w:r>
      <w:r>
        <w:t xml:space="preserve"> </w:t>
      </w:r>
      <w:r>
        <w:rPr>
          <w:bCs/>
          <w:b/>
        </w:rPr>
        <w:t xml:space="preserve">Paramedic</w:t>
      </w:r>
      <w:r>
        <w:t xml:space="preserve">. Currently, while Riyadh's EMS system has made progress, challenges persist in Paramedic workforce capacity, clinical skill standardization, technology adoption (e.g., real-time data systems), and seamless integration with hospital emergency departments. This study directly responds to these critical needs within the</w:t>
      </w:r>
      <w:r>
        <w:t xml:space="preserve"> </w:t>
      </w:r>
      <w:r>
        <w:rPr>
          <w:bCs/>
          <w:b/>
        </w:rPr>
        <w:t xml:space="preserve">Saudi Arabia Riyadh</w:t>
      </w:r>
      <w:r>
        <w:t xml:space="preserve"> </w:t>
      </w:r>
      <w:r>
        <w:t xml:space="preserve">ecosystem.</w:t>
      </w:r>
    </w:p>
    <w:bookmarkEnd w:id="21"/>
    <w:bookmarkStart w:id="22" w:name="problem-statement"/>
    <w:p>
      <w:pPr>
        <w:pStyle w:val="Heading2"/>
      </w:pPr>
      <w:r>
        <w:t xml:space="preserve">2. Problem Statement</w:t>
      </w:r>
    </w:p>
    <w:p>
      <w:pPr>
        <w:pStyle w:val="FirstParagraph"/>
      </w:pPr>
      <w:r>
        <w:t xml:space="preserve">Despite investments in EMS infrastructure, Riyadh's emergency response system faces bottlenecks directly linked to the Paramedic role. Key issues include: (1) Inconsistent clinical protocols across different EMS agencies operating within Riyadh, leading to variable care quality; (2) A perceived shortage of adequately trained and experienced</w:t>
      </w:r>
      <w:r>
        <w:t xml:space="preserve"> </w:t>
      </w:r>
      <w:r>
        <w:rPr>
          <w:bCs/>
          <w:b/>
        </w:rPr>
        <w:t xml:space="preserve">Paramedic</w:t>
      </w:r>
      <w:r>
        <w:t xml:space="preserve"> </w:t>
      </w:r>
      <w:r>
        <w:t xml:space="preserve">personnel relative to the city's demand, exacerbated by high turnover in some sectors; (3) Limited integration of Paramedics into broader public health emergency response plans; (4) Underutilization of digital tools for patient data sharing between paramedics and hospitals. These gaps compromise timely, effective care during critical incidents like cardiac arrests, trauma cases from traffic collisions (common in Riyadh's high-density traffic), and mass casualty events. Failure to address these challenges jeopardizes Riyadh's ability to meet Vision 2030 healthcare targets and citizen safety.</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within the</w:t>
      </w:r>
      <w:r>
        <w:t xml:space="preserve"> </w:t>
      </w:r>
      <w:r>
        <w:rPr>
          <w:bCs/>
          <w:b/>
        </w:rPr>
        <w:t xml:space="preserve">Saudi Arabia Riyadh</w:t>
      </w:r>
      <w:r>
        <w:t xml:space="preserve"> </w:t>
      </w:r>
      <w:r>
        <w:t xml:space="preserve">context:</w:t>
      </w:r>
    </w:p>
    <w:p>
      <w:pPr>
        <w:numPr>
          <w:ilvl w:val="0"/>
          <w:numId w:val="1001"/>
        </w:numPr>
        <w:pStyle w:val="Compact"/>
      </w:pPr>
      <w:r>
        <w:t xml:space="preserve">To conduct a comprehensive audit of current Paramedic training curricula, certification standards, and continuing education requirements in Riyadh's MOH and private EMS providers.</w:t>
      </w:r>
    </w:p>
    <w:p>
      <w:pPr>
        <w:numPr>
          <w:ilvl w:val="0"/>
          <w:numId w:val="1001"/>
        </w:numPr>
        <w:pStyle w:val="Compact"/>
      </w:pPr>
      <w:r>
        <w:t xml:space="preserve">To assess the operational efficiency, workload distribution, and job satisfaction levels of Paramedics across major emergency response zones in Riyadh.</w:t>
      </w:r>
    </w:p>
    <w:p>
      <w:pPr>
        <w:numPr>
          <w:ilvl w:val="0"/>
          <w:numId w:val="1001"/>
        </w:numPr>
        <w:pStyle w:val="Compact"/>
      </w:pPr>
      <w:r>
        <w:t xml:space="preserve">To evaluate the effectiveness of existing technology (e.g., mobile data terminals, GPS tracking) in enhancing Paramedic response times and patient handover quality within Riyadh's unique urban environment.</w:t>
      </w:r>
    </w:p>
    <w:p>
      <w:pPr>
        <w:numPr>
          <w:ilvl w:val="0"/>
          <w:numId w:val="1001"/>
        </w:numPr>
        <w:pStyle w:val="Compact"/>
      </w:pPr>
      <w:r>
        <w:t xml:space="preserve">To develop a scalable, evidence-based framework for optimizing Paramedic deployment strategies, clinical protocols, and integration with Riyadh's Integrated Emergency Response System.</w:t>
      </w:r>
    </w:p>
    <w:bookmarkEnd w:id="23"/>
    <w:bookmarkStart w:id="24" w:name="methodology"/>
    <w:p>
      <w:pPr>
        <w:pStyle w:val="Heading2"/>
      </w:pPr>
      <w:r>
        <w:t xml:space="preserve">4. Methodology</w:t>
      </w:r>
    </w:p>
    <w:p>
      <w:pPr>
        <w:pStyle w:val="FirstParagraph"/>
      </w:pPr>
      <w:r>
        <w:t xml:space="preserve">The study will employ a mixed-methods approach over 18 months:</w:t>
      </w:r>
    </w:p>
    <w:p>
      <w:pPr>
        <w:numPr>
          <w:ilvl w:val="0"/>
          <w:numId w:val="1002"/>
        </w:numPr>
        <w:pStyle w:val="Compact"/>
      </w:pPr>
      <w:r>
        <w:rPr>
          <w:bCs/>
          <w:b/>
        </w:rPr>
        <w:t xml:space="preserve">Phase 1 (Literature &amp; Policy Review):</w:t>
      </w:r>
      <w:r>
        <w:t xml:space="preserve"> </w:t>
      </w:r>
      <w:r>
        <w:t xml:space="preserve">Analyze Saudi healthcare policies (MOH directives, SCFHS standards), Vision 2030 reports, and international EMS best practices relevant to urban settings like Riyadh. Focus on Paramedic scope of practice.</w:t>
      </w:r>
    </w:p>
    <w:p>
      <w:pPr>
        <w:numPr>
          <w:ilvl w:val="0"/>
          <w:numId w:val="1002"/>
        </w:numPr>
        <w:pStyle w:val="Compact"/>
      </w:pPr>
      <w:r>
        <w:rPr>
          <w:bCs/>
          <w:b/>
        </w:rPr>
        <w:t xml:space="preserve">Phase 2 (Quantitative Survey &amp; Data Analysis):</w:t>
      </w:r>
      <w:r>
        <w:t xml:space="preserve"> </w:t>
      </w:r>
      <w:r>
        <w:t xml:space="preserve">Distribute structured surveys to all registered Paramedics (estimated 1,500+) in Riyadh via MOH and licensed private agencies, assessing training, challenges, technology use. Analyze anonymized EMS call data (response times, patient outcomes) from Riyadh's Emergency Medical Services Center.</w:t>
      </w:r>
    </w:p>
    <w:p>
      <w:pPr>
        <w:numPr>
          <w:ilvl w:val="0"/>
          <w:numId w:val="1002"/>
        </w:numPr>
        <w:pStyle w:val="Compact"/>
      </w:pPr>
      <w:r>
        <w:rPr>
          <w:bCs/>
          <w:b/>
        </w:rPr>
        <w:t xml:space="preserve">Phase 3 (Qualitative Deep Dives):</w:t>
      </w:r>
      <w:r>
        <w:t xml:space="preserve"> </w:t>
      </w:r>
      <w:r>
        <w:t xml:space="preserve">Conduct focus groups with Paramedic teams across different Riyadh districts and key stakeholders (MOH EMS managers, Hospital ED directors). Interviews with Ministry of Interior traffic control officials to understand urban mobility impacts on response times.</w:t>
      </w:r>
    </w:p>
    <w:p>
      <w:pPr>
        <w:numPr>
          <w:ilvl w:val="0"/>
          <w:numId w:val="1002"/>
        </w:numPr>
        <w:pStyle w:val="Compact"/>
      </w:pPr>
      <w:r>
        <w:rPr>
          <w:bCs/>
          <w:b/>
        </w:rPr>
        <w:t xml:space="preserve">Phase 4 (Framework Development &amp; Validation):</w:t>
      </w:r>
      <w:r>
        <w:t xml:space="preserve"> </w:t>
      </w:r>
      <w:r>
        <w:t xml:space="preserve">Synthesize findings into a proposed operational framework for</w:t>
      </w:r>
      <w:r>
        <w:t xml:space="preserve"> </w:t>
      </w:r>
      <w:r>
        <w:rPr>
          <w:bCs/>
          <w:b/>
        </w:rPr>
        <w:t xml:space="preserve">Saudi Arabia Riyadh</w:t>
      </w:r>
      <w:r>
        <w:t xml:space="preserve">. Present draft framework to MOH stakeholders for feedback and validation before finalization.</w:t>
      </w:r>
    </w:p>
    <w:bookmarkEnd w:id="24"/>
    <w:bookmarkStart w:id="25" w:name="expected-outcomes-significance"/>
    <w:p>
      <w:pPr>
        <w:pStyle w:val="Heading2"/>
      </w:pPr>
      <w:r>
        <w:t xml:space="preserve">5. Expected Outcomes &amp; Significance</w:t>
      </w:r>
    </w:p>
    <w:p>
      <w:pPr>
        <w:pStyle w:val="FirstParagraph"/>
      </w:pPr>
      <w:r>
        <w:t xml:space="preserve">This research will deliver concrete, Riyadh-specific recommendations to transform the Paramedic role:</w:t>
      </w:r>
    </w:p>
    <w:p>
      <w:pPr>
        <w:numPr>
          <w:ilvl w:val="0"/>
          <w:numId w:val="1003"/>
        </w:numPr>
        <w:pStyle w:val="Compact"/>
      </w:pPr>
      <w:r>
        <w:t xml:space="preserve">A validated national training competency map for Paramedics tailored to Riyadh's urban emergency burden.</w:t>
      </w:r>
    </w:p>
    <w:p>
      <w:pPr>
        <w:numPr>
          <w:ilvl w:val="0"/>
          <w:numId w:val="1003"/>
        </w:numPr>
        <w:pStyle w:val="Compact"/>
      </w:pPr>
      <w:r>
        <w:t xml:space="preserve">Actionable strategies for optimizing Paramedic staffing levels and geographic deployment based on real-time demand patterns across Riyadh neighborhoods.</w:t>
      </w:r>
    </w:p>
    <w:p>
      <w:pPr>
        <w:numPr>
          <w:ilvl w:val="0"/>
          <w:numId w:val="1003"/>
        </w:numPr>
        <w:pStyle w:val="Compact"/>
      </w:pPr>
      <w:r>
        <w:t xml:space="preserve">Blueprints for integrating mobile clinical decision support tools into the existing EMS platform used by Paramedics in Riyadh, improving patient handoffs to hospitals.</w:t>
      </w:r>
    </w:p>
    <w:p>
      <w:pPr>
        <w:numPr>
          <w:ilvl w:val="0"/>
          <w:numId w:val="1003"/>
        </w:numPr>
        <w:pStyle w:val="Compact"/>
      </w:pPr>
      <w:r>
        <w:t xml:space="preserve">A formalized protocol for enhanced collaboration between the Paramedic team, traffic management units, and hospital emergency departments during major incidents within Riyadh.</w:t>
      </w:r>
    </w:p>
    <w:p>
      <w:pPr>
        <w:pStyle w:val="FirstParagraph"/>
      </w:pPr>
      <w:r>
        <w:t xml:space="preserve">The significance extends beyond Riyadh. Findings will directly support the MOH's goal of achieving a world-class EMS system in</w:t>
      </w:r>
      <w:r>
        <w:t xml:space="preserve"> </w:t>
      </w:r>
      <w:r>
        <w:rPr>
          <w:bCs/>
          <w:b/>
        </w:rPr>
        <w:t xml:space="preserve">Saudi Arabia</w:t>
      </w:r>
      <w:r>
        <w:t xml:space="preserve"> </w:t>
      </w:r>
      <w:r>
        <w:t xml:space="preserve">by 2030. Improved Paramedic performance in Riyadh, as the national model city, will provide a replicable template for other major Saudi cities (Jeddah, Dammam), directly advancing Vision 2030's healthcare and safety pillars. Ultimately, this</w:t>
      </w:r>
      <w:r>
        <w:t xml:space="preserve"> </w:t>
      </w:r>
      <w:r>
        <w:rPr>
          <w:bCs/>
          <w:b/>
        </w:rPr>
        <w:t xml:space="preserve">Research Proposal</w:t>
      </w:r>
      <w:r>
        <w:t xml:space="preserve"> </w:t>
      </w:r>
      <w:r>
        <w:t xml:space="preserve">promises to elevate the quality of life and emergency care security for millions of Riyadh residents.</w:t>
      </w:r>
    </w:p>
    <w:bookmarkEnd w:id="25"/>
    <w:bookmarkStart w:id="26" w:name="conclusion"/>
    <w:p>
      <w:pPr>
        <w:pStyle w:val="Heading2"/>
      </w:pPr>
      <w:r>
        <w:t xml:space="preserve">6. Conclusion</w:t>
      </w:r>
    </w:p>
    <w:p>
      <w:pPr>
        <w:pStyle w:val="FirstParagraph"/>
      </w:pPr>
      <w:r>
        <w:t xml:space="preserve">The role of the Paramedic is pivotal in safeguarding public health during medical emergencies within the dynamic landscape of Saudi Arabia Riyadh. This study is not merely an academic exercise; it is a strategic imperative aligned with national vision and immediate urban needs. By systematically investigating current practices, challenges, and opportunities for the Paramedic workforce specifically in Riyadh, this</w:t>
      </w:r>
      <w:r>
        <w:t xml:space="preserve"> </w:t>
      </w:r>
      <w:r>
        <w:rPr>
          <w:bCs/>
          <w:b/>
        </w:rPr>
        <w:t xml:space="preserve">Research Proposal</w:t>
      </w:r>
      <w:r>
        <w:t xml:space="preserve"> </w:t>
      </w:r>
      <w:r>
        <w:t xml:space="preserve">lays the groundwork for evidence-based reforms that will enhance response times, clinical outcomes, and overall system resilience. The successful implementation of this research will position Riyadh as a global leader in EMS innovation within a rapidly developing urban context of Saudi Arabia.</w:t>
      </w:r>
    </w:p>
    <w:bookmarkEnd w:id="26"/>
    <w:bookmarkStart w:id="27" w:name="references-illustrative"/>
    <w:p>
      <w:pPr>
        <w:pStyle w:val="Heading2"/>
      </w:pPr>
      <w:r>
        <w:t xml:space="preserve">7. References (Illustrative)</w:t>
      </w:r>
    </w:p>
    <w:p>
      <w:pPr>
        <w:pStyle w:val="FirstParagraph"/>
      </w:pPr>
      <w:r>
        <w:t xml:space="preserve">Saudi Ministry of Health. (2019). National Emergency Medical Services Plan for Saudi Arabia.</w:t>
      </w:r>
      <w:r>
        <w:br/>
      </w:r>
      <w:r>
        <w:t xml:space="preserve">Vision 2030. (2016). The Kingdom’s Vision for Economic and Social Development.</w:t>
      </w:r>
      <w:r>
        <w:br/>
      </w:r>
      <w:r>
        <w:t xml:space="preserve">Saudi Commission for Health Specialties (SCFHS). (2021). Standards of Paramedic Practice in the Kingdom.</w:t>
      </w:r>
      <w:r>
        <w:br/>
      </w:r>
      <w:r>
        <w:t xml:space="preserve">World Health Organization. (2018). Emergency Medical Services Systems: Global Guidance.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Systems in Saudi Arabia Riyadh</dc:title>
  <dc:creator/>
  <dc:language>en</dc:language>
  <cp:keywords/>
  <dcterms:created xsi:type="dcterms:W3CDTF">2026-07-21T10:38:12Z</dcterms:created>
  <dcterms:modified xsi:type="dcterms:W3CDTF">2026-07-21T10:38:12Z</dcterms:modified>
</cp:coreProperties>
</file>

<file path=docProps/custom.xml><?xml version="1.0" encoding="utf-8"?>
<Properties xmlns="http://schemas.openxmlformats.org/officeDocument/2006/custom-properties" xmlns:vt="http://schemas.openxmlformats.org/officeDocument/2006/docPropsVTypes"/>
</file>