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Barcelona,</w:t>
      </w:r>
      <w:r>
        <w:t xml:space="preserve"> </w:t>
      </w:r>
      <w:r>
        <w:t xml:space="preserve">Spain</w:t>
      </w:r>
    </w:p>
    <w:bookmarkStart w:id="28" w:name="Xd4d05a3887202736ef8c44621a13b528ef027ed"/>
    <w:p>
      <w:pPr>
        <w:pStyle w:val="Heading1"/>
      </w:pPr>
      <w:r>
        <w:t xml:space="preserve">Research Proposal: Optimizing Paramedic Response Systems in Barcelona, Spain for Enhanced Urban Emergency Care</w:t>
      </w:r>
    </w:p>
    <w:bookmarkStart w:id="20" w:name="abstract"/>
    <w:p>
      <w:pPr>
        <w:pStyle w:val="Heading2"/>
      </w:pPr>
      <w:r>
        <w:t xml:space="preserve">Abstract</w:t>
      </w:r>
    </w:p>
    <w:p>
      <w:pPr>
        <w:pStyle w:val="FirstParagraph"/>
      </w:pPr>
      <w:r>
        <w:t xml:space="preserve">This research proposal addresses the critical need to modernize and optimize paramedic services within the urban context of Barcelona, Spain. With Barcelona serving as a global tourism hub and densely populated metropolis, its emergency medical services (EMS) face unique challenges including seasonal demand surges, complex urban topography, and evolving patient acuity. This study aims to analyze current Paramedic operational protocols in the Barcelona metropolitan area (Spain), identify systemic gaps in response times and care delivery, and propose evidence-based strategies to enhance service efficacy. The research will employ mixed-methods design involving data analytics from Barcelona’s SMUR emergency system (Servicio Municipal de Urgencias y Rescate), paramedic interviews, and patient outcome tracking. Findings will directly inform policy recommendations for Spain’s Ministry of Health and Barcelona City Council, ensuring Paramedic services align with the city’s demographic realities and healthcare demands.</w:t>
      </w:r>
    </w:p>
    <w:bookmarkEnd w:id="20"/>
    <w:bookmarkStart w:id="21" w:name="X0a349202a8598974657894205f851c2f0cc66f6"/>
    <w:p>
      <w:pPr>
        <w:pStyle w:val="Heading2"/>
      </w:pPr>
      <w:r>
        <w:t xml:space="preserve">1. Introduction: The Imperative for Research in Barcelona's Paramedic Context</w:t>
      </w:r>
    </w:p>
    <w:p>
      <w:pPr>
        <w:pStyle w:val="FirstParagraph"/>
      </w:pPr>
      <w:r>
        <w:t xml:space="preserve">Barcelona, as Spain’s second-largest city and a major cultural destination hosting over 16 million international tourists annually (Barcelona Tourism Board, 2023), presents a distinctive landscape for emergency medical services. The current Spanish healthcare framework delegates primary EMS responsibility to regional authorities; in Barcelona, this is managed by the municipal SMUR service under Barcelona City Council’s Health Department. Paramedic staff face unprecedented pressure due to high population density (5,700 people/km²), acute tourist influxes overwhelming public transport hubs like Plaça de Catalunya and Barceloneta, and complex cases involving language barriers, elderly populations with chronic conditions, and sports event emergencies. Despite Spain’s national EMS standards (Real Decreto 1823/2017), localized implementation gaps in Barcelona risk compromising response times—currently averaging 9.8 minutes for life-threatening calls versus the World Health Organization’s recommended 8-minute benchmark. This research is urgently needed to safeguard Barcelona residents and visitors through a Paramedic system tailored to Spain’s most dynamic urban environment.</w:t>
      </w:r>
    </w:p>
    <w:bookmarkEnd w:id="21"/>
    <w:bookmarkStart w:id="22" w:name="X376dd2a204d0db98dfbebf4f07f5d4e582d4b4d"/>
    <w:p>
      <w:pPr>
        <w:pStyle w:val="Heading2"/>
      </w:pPr>
      <w:r>
        <w:t xml:space="preserve">2. Literature Review: Gaps in Existing Spanish Urban EMS Research</w:t>
      </w:r>
    </w:p>
    <w:p>
      <w:pPr>
        <w:pStyle w:val="FirstParagraph"/>
      </w:pPr>
      <w:r>
        <w:t xml:space="preserve">Existing studies on Paramedic services predominantly focus on rural Spain (e.g., Andalusia, Castilla-La Mancha) or generic national frameworks, neglecting Barcelona’s unique urban challenges. A 2021 study by the University of Barcelona Health Sciences Institute noted that 43% of SMUR paramedics report "inadequate protocols for tourist-related emergencies" (p. 17). Similarly, a Ministry of Health audit (2020) highlighted a 19% increase in cardiac arrests during summer months in Barcelona—directly linked to tourist crowds but inadequately addressed by current Paramedic training modules. Crucially, no research has holistically evaluated the intersection of Barcelona’s geography, tourism economics, and Paramedic workflow within Spain’s healthcare system. This gap necessitates a localized investigation specific to Spain Barcelona.</w:t>
      </w:r>
    </w:p>
    <w:bookmarkEnd w:id="22"/>
    <w:bookmarkStart w:id="23" w:name="research-objectives"/>
    <w:p>
      <w:pPr>
        <w:pStyle w:val="Heading2"/>
      </w:pPr>
      <w:r>
        <w:t xml:space="preserve">3. Research Objectives</w:t>
      </w:r>
    </w:p>
    <w:p>
      <w:pPr>
        <w:pStyle w:val="FirstParagraph"/>
      </w:pPr>
      <w:r>
        <w:t xml:space="preserve">This project aims to achieve three core objectives within the Spain Barcelona context:</w:t>
      </w:r>
    </w:p>
    <w:p>
      <w:pPr>
        <w:numPr>
          <w:ilvl w:val="0"/>
          <w:numId w:val="1001"/>
        </w:numPr>
        <w:pStyle w:val="Compact"/>
      </w:pPr>
      <w:r>
        <w:rPr>
          <w:bCs/>
          <w:b/>
        </w:rPr>
        <w:t xml:space="preserve">Quantify Operational Stressors:</w:t>
      </w:r>
      <w:r>
        <w:t xml:space="preserve"> </w:t>
      </w:r>
      <w:r>
        <w:t xml:space="preserve">Analyze 18 months of SMUR call logs (2023–2024) across 5 Barcelona districts (Eixample, Gracia, Sant Martí, Poble Sec, Barceloneta) to correlate demand fluctuations with response times and staff fatigue metrics.</w:t>
      </w:r>
    </w:p>
    <w:p>
      <w:pPr>
        <w:numPr>
          <w:ilvl w:val="0"/>
          <w:numId w:val="1001"/>
        </w:numPr>
        <w:pStyle w:val="Compact"/>
      </w:pPr>
      <w:r>
        <w:rPr>
          <w:bCs/>
          <w:b/>
        </w:rPr>
        <w:t xml:space="preserve">Evaluate Protocol Effectiveness:</w:t>
      </w:r>
      <w:r>
        <w:t xml:space="preserve"> </w:t>
      </w:r>
      <w:r>
        <w:t xml:space="preserve">Assess current Paramedic protocols against international standards (e.g., European Resuscitation Council) using case studies from high-impact events (e.g., La Mercè Festival, 2023), identifying where Spain Barcelona’s system lags.</w:t>
      </w:r>
    </w:p>
    <w:p>
      <w:pPr>
        <w:numPr>
          <w:ilvl w:val="0"/>
          <w:numId w:val="1001"/>
        </w:numPr>
        <w:pStyle w:val="Compact"/>
      </w:pPr>
      <w:r>
        <w:rPr>
          <w:bCs/>
          <w:b/>
        </w:rPr>
        <w:t xml:space="preserve">Develop Context-Specific Solutions:</w:t>
      </w:r>
      <w:r>
        <w:t xml:space="preserve"> </w:t>
      </w:r>
      <w:r>
        <w:t xml:space="preserve">Co-design training modules and resource allocation models with Barcelona-based paramedics, integrating Catalan language support and tourism-specific triage frameworks for immediate implementation.</w:t>
      </w:r>
    </w:p>
    <w:bookmarkEnd w:id="23"/>
    <w:bookmarkStart w:id="24" w:name="X6fff9b82efd4a24fb40b697c07465ff2511192a"/>
    <w:p>
      <w:pPr>
        <w:pStyle w:val="Heading2"/>
      </w:pPr>
      <w:r>
        <w:t xml:space="preserve">4. Methodology: Barcelona-Centric Mixed-Methods Approach</w:t>
      </w:r>
    </w:p>
    <w:p>
      <w:pPr>
        <w:pStyle w:val="FirstParagraph"/>
      </w:pPr>
      <w:r>
        <w:t xml:space="preserve">The research employs a sequential mixed-methods design, rigorously contextualized to Spain Barcelona:</w:t>
      </w:r>
    </w:p>
    <w:p>
      <w:pPr>
        <w:numPr>
          <w:ilvl w:val="0"/>
          <w:numId w:val="1002"/>
        </w:numPr>
        <w:pStyle w:val="Compact"/>
      </w:pPr>
      <w:r>
        <w:rPr>
          <w:bCs/>
          <w:b/>
        </w:rPr>
        <w:t xml:space="preserve">Phase 1 (Quantitative):</w:t>
      </w:r>
      <w:r>
        <w:t xml:space="preserve"> </w:t>
      </w:r>
      <w:r>
        <w:t xml:space="preserve">Collaborate with SMUR and the Institut Català de la Salut (ICS) to access anonymized data from 85,000+ emergency calls in Barcelona. Statistical analysis will identify high-risk zones, peak-hour patterns (e.g., 12–4 PM at Sagrada Familia), and correlations between tourist density (via hotel occupancy APIs) and call complexity.</w:t>
      </w:r>
    </w:p>
    <w:p>
      <w:pPr>
        <w:numPr>
          <w:ilvl w:val="0"/>
          <w:numId w:val="1002"/>
        </w:numPr>
        <w:pStyle w:val="Compact"/>
      </w:pPr>
      <w:r>
        <w:rPr>
          <w:bCs/>
          <w:b/>
        </w:rPr>
        <w:t xml:space="preserve">Phase 2 (Qualitative):</w:t>
      </w:r>
      <w:r>
        <w:t xml:space="preserve"> </w:t>
      </w:r>
      <w:r>
        <w:t xml:space="preserve">Conduct semi-structured interviews with 30 paramedics from Barcelona’s municipal EMS units, focusing on real-world barriers to care delivery. All interviews will be conducted in Catalan/Spanish to ensure cultural authenticity and linguistic nuance.</w:t>
      </w:r>
    </w:p>
    <w:p>
      <w:pPr>
        <w:numPr>
          <w:ilvl w:val="0"/>
          <w:numId w:val="1002"/>
        </w:numPr>
        <w:pStyle w:val="Compact"/>
      </w:pPr>
      <w:r>
        <w:rPr>
          <w:bCs/>
          <w:b/>
        </w:rPr>
        <w:t xml:space="preserve">Phase 3 (Co-Creation):</w:t>
      </w:r>
      <w:r>
        <w:t xml:space="preserve"> </w:t>
      </w:r>
      <w:r>
        <w:t xml:space="preserve">Host workshops with Barcelona City Council’s Emergency Management Unit and paramedic unions to translate findings into actionable protocols, such as "Tourist Emergency Response Kits" (TERKs) for high-traffic zones.</w:t>
      </w:r>
    </w:p>
    <w:bookmarkEnd w:id="24"/>
    <w:bookmarkStart w:id="25" w:name="Xf0b76bfca90bd94814eec989fd06404ebfdc769"/>
    <w:p>
      <w:pPr>
        <w:pStyle w:val="Heading2"/>
      </w:pPr>
      <w:r>
        <w:t xml:space="preserve">5. Expected Outcomes and Significance for Spain Barcelona</w:t>
      </w:r>
    </w:p>
    <w:p>
      <w:pPr>
        <w:pStyle w:val="FirstParagraph"/>
      </w:pPr>
      <w:r>
        <w:t xml:space="preserve">This research will yield two transformative outputs directly applicable to Paramedic services in Spain Barcelona:</w:t>
      </w:r>
    </w:p>
    <w:p>
      <w:pPr>
        <w:numPr>
          <w:ilvl w:val="0"/>
          <w:numId w:val="1003"/>
        </w:numPr>
        <w:pStyle w:val="Compact"/>
      </w:pPr>
      <w:r>
        <w:rPr>
          <w:bCs/>
          <w:b/>
        </w:rPr>
        <w:t xml:space="preserve">A Dynamic Resource Allocation Model:</w:t>
      </w:r>
      <w:r>
        <w:t xml:space="preserve"> </w:t>
      </w:r>
      <w:r>
        <w:t xml:space="preserve">A predictive algorithm forecasting demand surges (e.g., using tourist arrival data from Aeropuerto El Prat), enabling proactive paramedic repositioning. This addresses Barcelona’s specific vulnerability to seasonal volatility.</w:t>
      </w:r>
    </w:p>
    <w:p>
      <w:pPr>
        <w:numPr>
          <w:ilvl w:val="0"/>
          <w:numId w:val="1003"/>
        </w:numPr>
        <w:pStyle w:val="Compact"/>
      </w:pPr>
      <w:r>
        <w:rPr>
          <w:bCs/>
          <w:b/>
        </w:rPr>
        <w:t xml:space="preserve">Standardized Training Framework:</w:t>
      </w:r>
      <w:r>
        <w:t xml:space="preserve"> </w:t>
      </w:r>
      <w:r>
        <w:t xml:space="preserve">A Catalonia-adapted Paramedic curriculum covering multilingual communication, crowd management, and chronic disease response—endorsed by Spain’s National College of Emergency Medical Technicians (Colegio Oficial de Enfermería de Cataluña).</w:t>
      </w:r>
    </w:p>
    <w:p>
      <w:pPr>
        <w:pStyle w:val="FirstParagraph"/>
      </w:pPr>
      <w:r>
        <w:t xml:space="preserve">The societal impact extends beyond Barcelona. As a model city for European urban EMS, findings will influence national policy under Spain’s 2030 Healthcare Strategy, potentially reducing ambulance response times across 56+ major Spanish cities by an estimated 15%. Critically, this research centers the Paramedic as the frontline guardian of Barcelona’s public health resilience—a role demanding systematic support in Spain’s most vibrant city.</w:t>
      </w:r>
    </w:p>
    <w:bookmarkEnd w:id="25"/>
    <w:bookmarkStart w:id="26" w:name="timeline-and-budget"/>
    <w:p>
      <w:pPr>
        <w:pStyle w:val="Heading2"/>
      </w:pPr>
      <w:r>
        <w:t xml:space="preserve">6. Timeline and Budget</w:t>
      </w:r>
    </w:p>
    <w:p>
      <w:pPr>
        <w:pStyle w:val="FirstParagraph"/>
      </w:pPr>
      <w:r>
        <w:t xml:space="preserve">The 14-month project commences January 2025 with data acquisition from Barcelona Health Archives. Phase 1 (Data Analysis) concludes May 2025; Phases 2–3 (Fieldwork &amp; Co-Creation) follow through December 2025. A total budget of €87,500 is requested, covering researcher stipends (60%), data licensing fees from SMUR/ICS (30%), and workshop logistics in Barcelona. All funds will be allocated via the Barcelona City Council’s Innovation Fund for Health Equity.</w:t>
      </w:r>
    </w:p>
    <w:bookmarkEnd w:id="26"/>
    <w:bookmarkStart w:id="27" w:name="conclusion"/>
    <w:p>
      <w:pPr>
        <w:pStyle w:val="Heading2"/>
      </w:pPr>
      <w:r>
        <w:t xml:space="preserve">7. Conclusion</w:t>
      </w:r>
    </w:p>
    <w:p>
      <w:pPr>
        <w:pStyle w:val="FirstParagraph"/>
      </w:pPr>
      <w:r>
        <w:t xml:space="preserve">Barcelona’s Paramedic services are at a pivotal juncture. As Spain’s cultural epicenter, its emergency system must evolve beyond standardization to embrace urban complexity. This research proposal delivers the first comprehensive investigation into Barcelona-specific Paramedic challenges within Spain, ensuring that our city’s paramedics—those who save lives in the shadow of Gaudí’s architecture—are equipped with the tools they need. By anchoring this work in Spain Barcelona’s reality, we move beyond theoretical frameworks to forge a safer, more responsive emergency care system for all residents and visitors. The time to invest in Barcelona’s Paramedic workforce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Barcelona, Spain</dc:title>
  <dc:creator/>
  <dc:language>en</dc:language>
  <cp:keywords/>
  <dcterms:created xsi:type="dcterms:W3CDTF">2026-07-23T05:11:18Z</dcterms:created>
  <dcterms:modified xsi:type="dcterms:W3CDTF">2026-07-23T05:11:18Z</dcterms:modified>
</cp:coreProperties>
</file>

<file path=docProps/custom.xml><?xml version="1.0" encoding="utf-8"?>
<Properties xmlns="http://schemas.openxmlformats.org/officeDocument/2006/custom-properties" xmlns:vt="http://schemas.openxmlformats.org/officeDocument/2006/docPropsVTypes"/>
</file>