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721a95cec875025460c0571b283dbd48f58abb1"/>
    <w:p>
      <w:pPr>
        <w:pStyle w:val="Heading1"/>
      </w:pPr>
      <w:r>
        <w:t xml:space="preserve">Research Proposal: Optimizing Paramedic Services for Urban Emergency Response in Istanbul, Turkey</w:t>
      </w:r>
    </w:p>
    <w:bookmarkStart w:id="20" w:name="abstract"/>
    <w:p>
      <w:pPr>
        <w:pStyle w:val="Heading2"/>
      </w:pPr>
      <w:r>
        <w:t xml:space="preserve">Abstract</w:t>
      </w:r>
    </w:p>
    <w:p>
      <w:pPr>
        <w:pStyle w:val="FirstParagraph"/>
      </w:pPr>
      <w:r>
        <w:t xml:space="preserve">This research proposal outlines a comprehensive study to evaluate and enhance the effectiveness of paramedic services within the rapidly expanding urban environment of Istanbul, Turkey. As Turkey's largest metropolis with over 16 million residents and significant traffic congestion, Istanbul faces critical challenges in emergency medical response. The study aims to address systemic gaps in Paramedic deployment, training standards, technological integration, and public access to emergency care. By employing a mixed-methods approach involving field data analysis, paramedic surveys, patient outcome tracking, and stakeholder interviews with the Turkish Ministry of Health (MoH) and Istanbul Metropolitan Municipality (IMM), this research seeks to develop evidence-based recommendations for optimizing Paramedic services. The findings will directly inform policy revisions within Turkey's National Emergency Medical Service framework, ultimately improving survival rates and healthcare equity in one of the world's most densely populated cities.</w:t>
      </w:r>
    </w:p>
    <w:bookmarkEnd w:id="20"/>
    <w:bookmarkStart w:id="21" w:name="X6ccb46deed4c2b9f1e160791fa325ea7bcbbd5b"/>
    <w:p>
      <w:pPr>
        <w:pStyle w:val="Heading2"/>
      </w:pPr>
      <w:r>
        <w:t xml:space="preserve">1. Introduction: The Critical Context of Istanbul, Turkey</w:t>
      </w:r>
    </w:p>
    <w:p>
      <w:pPr>
        <w:pStyle w:val="FirstParagraph"/>
      </w:pPr>
      <w:r>
        <w:t xml:space="preserve">Istanbul, a city straddling Europe and Asia, represents a unique challenge for emergency medical services (EMS) due to its explosive urban growth, complex geography (with two major waterways), and chronic traffic gridlock. The Turkish Ministry of Health operates the national EMS system ("Acil Tıbbi Servis"), yet Istanbul's demands stretch resources to their limits. With approximately 400,000 annual emergency medical calls reported in Istanbul alone (MoH, 2023), the efficiency and capability of Paramedics as frontline responders are paramount. Current data indicates significant variations in response times across districts—often exceeding 15 minutes in central areas during peak hours—directly impacting patient outcomes for time-sensitive conditions like cardiac arrest or severe trauma. This research directly addresses the urgent need to strengthen Paramedic services within the specific socio-geographic and administrative context of Turkey Istanbul, moving beyond generic models to develop locally relevant solutions.</w:t>
      </w:r>
    </w:p>
    <w:bookmarkEnd w:id="21"/>
    <w:bookmarkStart w:id="22" w:name="problem-statement-and-research-gap"/>
    <w:p>
      <w:pPr>
        <w:pStyle w:val="Heading2"/>
      </w:pPr>
      <w:r>
        <w:t xml:space="preserve">2. Problem Statement and Research Gap</w:t>
      </w:r>
    </w:p>
    <w:p>
      <w:pPr>
        <w:pStyle w:val="FirstParagraph"/>
      </w:pPr>
      <w:r>
        <w:t xml:space="preserve">While Turkey has made strides in establishing a national EMS structure since the 1990s, critical gaps persist specifically within Istanbul's unique operational environment. The primary research gap identified is the lack of a comprehensive, city-specific assessment of Paramedic service efficacy tied to Istanbul's infrastructure and population density. Existing studies often generalize national data without accounting for Istanbul's distinct challenges: extreme urban sprawl (covering 5,343 km²), varying neighborhood development levels (from historic districts to high-rise suburbs), and the integration of diverse public transportation systems into emergency routes. Furthermore, Paramedic training curricula in Turkey have historically focused on technical skills with limited emphasis on urban navigation strategies, crowd management during large-scale incidents (e.g., events at Atatürk Olympic Stadium or Istanbul Airport), and cultural competency for Istanbul's multicultural population. This gap hinders the development of targeted interventions to maximize the impact of Paramedics in saving lives across Turkey's most complex city.</w:t>
      </w:r>
    </w:p>
    <w:bookmarkEnd w:id="22"/>
    <w:bookmarkStart w:id="23" w:name="research-objectives"/>
    <w:p>
      <w:pPr>
        <w:pStyle w:val="Heading2"/>
      </w:pPr>
      <w:r>
        <w:t xml:space="preserve">3. Research Objectives</w:t>
      </w:r>
    </w:p>
    <w:p>
      <w:pPr>
        <w:numPr>
          <w:ilvl w:val="0"/>
          <w:numId w:val="1001"/>
        </w:numPr>
        <w:pStyle w:val="Compact"/>
      </w:pPr>
      <w:r>
        <w:t xml:space="preserve">To conduct a granular analysis of Paramedic response times, patient outcomes (e.g., survival rates for cardiac arrest), and service utilization patterns across 10 strategically selected districts in Istanbul over a 6-month period.</w:t>
      </w:r>
    </w:p>
    <w:p>
      <w:pPr>
        <w:numPr>
          <w:ilvl w:val="0"/>
          <w:numId w:val="1001"/>
        </w:numPr>
        <w:pStyle w:val="Compact"/>
      </w:pPr>
      <w:r>
        <w:t xml:space="preserve">To assess the alignment of current Turkish Paramedic training programs with the specific demands of high-volume urban EMS operations in Istanbul, identifying skill deficiencies through surveys of practicing Paramedics (n=200) and focus groups with EMS supervisors.</w:t>
      </w:r>
    </w:p>
    <w:p>
      <w:pPr>
        <w:numPr>
          <w:ilvl w:val="0"/>
          <w:numId w:val="1001"/>
        </w:numPr>
        <w:pStyle w:val="Compact"/>
      </w:pPr>
      <w:r>
        <w:t xml:space="preserve">To evaluate public perception and awareness regarding paramedic services and emergency call procedures among Istanbul residents through a representative survey (n=1,500), focusing on barriers to access.</w:t>
      </w:r>
    </w:p>
    <w:p>
      <w:pPr>
        <w:numPr>
          <w:ilvl w:val="0"/>
          <w:numId w:val="1001"/>
        </w:numPr>
        <w:pStyle w:val="Compact"/>
      </w:pPr>
      <w:r>
        <w:t xml:space="preserve">To develop a data-driven, cost-effective operational model for optimizing Paramedic deployment in Istanbul, incorporating real-time traffic data integration and strategic ambulance location planning within the existing Turkish EMS framework.</w:t>
      </w:r>
    </w:p>
    <w:bookmarkEnd w:id="23"/>
    <w:bookmarkStart w:id="24" w:name="methodology"/>
    <w:p>
      <w:pPr>
        <w:pStyle w:val="Heading2"/>
      </w:pPr>
      <w:r>
        <w:t xml:space="preserve">4. Methodology</w:t>
      </w:r>
    </w:p>
    <w:p>
      <w:pPr>
        <w:pStyle w:val="FirstParagraph"/>
      </w:pPr>
      <w:r>
        <w:t xml:space="preserve">This study will employ a rigorous mixed-methods design:</w:t>
      </w:r>
    </w:p>
    <w:p>
      <w:pPr>
        <w:numPr>
          <w:ilvl w:val="0"/>
          <w:numId w:val="1002"/>
        </w:numPr>
        <w:pStyle w:val="Compact"/>
      </w:pPr>
      <w:r>
        <w:rPr>
          <w:bCs/>
          <w:b/>
        </w:rPr>
        <w:t xml:space="preserve">Quantitative Analysis:</w:t>
      </w:r>
      <w:r>
        <w:t xml:space="preserve"> </w:t>
      </w:r>
      <w:r>
        <w:t xml:space="preserve">Utilize anonymized data from Istanbul's EMS dispatch system (provided by IMM &amp; MoH) covering ambulance call logs, GPS tracking, response times, and patient outcomes for 12 months. Statistical modeling will identify correlations between district characteristics (population density, road infrastructure), response times, and critical health indicators.</w:t>
      </w:r>
    </w:p>
    <w:p>
      <w:pPr>
        <w:numPr>
          <w:ilvl w:val="0"/>
          <w:numId w:val="1002"/>
        </w:numPr>
        <w:pStyle w:val="Compact"/>
      </w:pPr>
      <w:r>
        <w:rPr>
          <w:bCs/>
          <w:b/>
        </w:rPr>
        <w:t xml:space="preserve">Qualitative Research:</w:t>
      </w:r>
      <w:r>
        <w:t xml:space="preserve"> </w:t>
      </w:r>
      <w:r>
        <w:t xml:space="preserve">Conduct semi-structured interviews with 30 Paramedics from diverse Istanbul districts and 15 key stakeholders (MoH officials, IMM transport planners, hospital emergency department heads) to understand on-ground challenges and systemic bottlenecks. A focus group with community health workers will explore public trust factors.</w:t>
      </w:r>
    </w:p>
    <w:p>
      <w:pPr>
        <w:numPr>
          <w:ilvl w:val="0"/>
          <w:numId w:val="1002"/>
        </w:numPr>
        <w:pStyle w:val="Compact"/>
      </w:pPr>
      <w:r>
        <w:rPr>
          <w:bCs/>
          <w:b/>
        </w:rPr>
        <w:t xml:space="preserve">Public Perception Survey:</w:t>
      </w:r>
      <w:r>
        <w:t xml:space="preserve"> </w:t>
      </w:r>
      <w:r>
        <w:t xml:space="preserve">Implement a stratified random survey across Istanbul’s 39 districts, measuring awareness of emergency numbers (112), preferred contact methods, perceived wait times, and cultural barriers to seeking help.</w:t>
      </w:r>
    </w:p>
    <w:bookmarkEnd w:id="24"/>
    <w:bookmarkStart w:id="25" w:name="Xf2d4829f27a053fefbfa34eea6cc06e509fcf38"/>
    <w:p>
      <w:pPr>
        <w:pStyle w:val="Heading2"/>
      </w:pPr>
      <w:r>
        <w:t xml:space="preserve">5. Expected Contributions and Significance for Turkey Istanbul</w:t>
      </w:r>
    </w:p>
    <w:p>
      <w:pPr>
        <w:pStyle w:val="FirstParagraph"/>
      </w:pPr>
      <w:r>
        <w:t xml:space="preserve">The anticipated outcomes of this Research Proposal will yield transformative benefits specifically for Paramedic services within Turkey Istanbul:</w:t>
      </w:r>
    </w:p>
    <w:p>
      <w:pPr>
        <w:numPr>
          <w:ilvl w:val="0"/>
          <w:numId w:val="1003"/>
        </w:numPr>
        <w:pStyle w:val="Compact"/>
      </w:pPr>
      <w:r>
        <w:rPr>
          <w:bCs/>
          <w:b/>
        </w:rPr>
        <w:t xml:space="preserve">Policymaking Impact:</w:t>
      </w:r>
      <w:r>
        <w:t xml:space="preserve"> </w:t>
      </w:r>
      <w:r>
        <w:t xml:space="preserve">Provide the Turkish MoH with actionable data to revise national Paramedic training standards and deployment protocols, directly addressing Istanbul's unique needs before potential adoption nationwide.</w:t>
      </w:r>
    </w:p>
    <w:p>
      <w:pPr>
        <w:numPr>
          <w:ilvl w:val="0"/>
          <w:numId w:val="1003"/>
        </w:numPr>
        <w:pStyle w:val="Compact"/>
      </w:pPr>
      <w:r>
        <w:rPr>
          <w:bCs/>
          <w:b/>
        </w:rPr>
        <w:t xml:space="preserve">Operational Efficiency:</w:t>
      </w:r>
      <w:r>
        <w:t xml:space="preserve"> </w:t>
      </w:r>
      <w:r>
        <w:t xml:space="preserve">Develop a dynamic ambulance routing algorithm incorporating real-time Istanbul traffic data (e.g., from IETT transport network), potentially reducing average response times by 15-20% in congested zones, a critical metric for survival in cardiac arrests.</w:t>
      </w:r>
    </w:p>
    <w:p>
      <w:pPr>
        <w:numPr>
          <w:ilvl w:val="0"/>
          <w:numId w:val="1003"/>
        </w:numPr>
        <w:pStyle w:val="Compact"/>
      </w:pPr>
      <w:r>
        <w:rPr>
          <w:bCs/>
          <w:b/>
        </w:rPr>
        <w:t xml:space="preserve">Resource Optimization:</w:t>
      </w:r>
      <w:r>
        <w:t xml:space="preserve"> </w:t>
      </w:r>
      <w:r>
        <w:t xml:space="preserve">Identify underutilized ambulance stations or high-demand corridors, enabling strategic reallocation of Turkey's EMS budget within Istanbul to maximize coverage where it matters most.</w:t>
      </w:r>
    </w:p>
    <w:p>
      <w:pPr>
        <w:numPr>
          <w:ilvl w:val="0"/>
          <w:numId w:val="1003"/>
        </w:numPr>
        <w:pStyle w:val="Compact"/>
      </w:pPr>
      <w:r>
        <w:rPr>
          <w:bCs/>
          <w:b/>
        </w:rPr>
        <w:t xml:space="preserve">Social Equity:</w:t>
      </w:r>
      <w:r>
        <w:t xml:space="preserve"> </w:t>
      </w:r>
      <w:r>
        <w:t xml:space="preserve">Address disparities in emergency care access between affluent coastal areas and rapidly growing peripheral districts (e.g., Küçükçekmece, Arnavutköy), promoting healthcare justice as mandated by Turkish health policy principles.</w:t>
      </w:r>
    </w:p>
    <w:bookmarkEnd w:id="25"/>
    <w:bookmarkStart w:id="26" w:name="ethical-considerations"/>
    <w:p>
      <w:pPr>
        <w:pStyle w:val="Heading2"/>
      </w:pPr>
      <w:r>
        <w:t xml:space="preserve">6. Ethical Considerations</w:t>
      </w:r>
    </w:p>
    <w:p>
      <w:pPr>
        <w:pStyle w:val="FirstParagraph"/>
      </w:pPr>
      <w:r>
        <w:t xml:space="preserve">All data collection will strictly adhere to Turkish data protection laws (KVKK) and ethical guidelines from Istanbul University's Research Ethics Board. Patient information will be fully anonymized. Paramedic and public participants will provide informed consent, with clear communication about the voluntary nature of participation and the research team's affiliation with a recognized Turkish university (e.g., Marmara University School of Medicine). Findings will be reported without attributing specific incidents to individual hospitals or districts.</w:t>
      </w:r>
    </w:p>
    <w:bookmarkEnd w:id="26"/>
    <w:bookmarkStart w:id="27" w:name="conclusion"/>
    <w:p>
      <w:pPr>
        <w:pStyle w:val="Heading2"/>
      </w:pPr>
      <w:r>
        <w:t xml:space="preserve">7. Conclusion</w:t>
      </w:r>
    </w:p>
    <w:p>
      <w:pPr>
        <w:pStyle w:val="FirstParagraph"/>
      </w:pPr>
      <w:r>
        <w:t xml:space="preserve">The effective functioning of Paramedic services is not merely a logistical concern but a fundamental determinant of public health security in Istanbul, Turkey. This Research Proposal addresses a critical, localized need with immediate relevance to the city's 16 million inhabitants and the broader Turkish healthcare system. By centering the study on Istanbul's specific challenges—traffic, density, cultural diversity—and focusing intensely on the role of Paramedics as pivotal first responders, this project promises tangible improvements in emergency care access and outcomes. The evidence generated will provide a robust foundation for sustainable enhancements to Turkey's National Emergency Medical Service, ensuring that every call for help in Istanbul is met with the fastest, most skilled response possible. Investing in optimizing Paramedic services here represents a vital step toward achieving universal health coverage and resilience within one of the world's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Istanbul, Turkey</dc:title>
  <dc:creator/>
  <dc:language>en</dc:language>
  <cp:keywords/>
  <dcterms:created xsi:type="dcterms:W3CDTF">2026-07-21T01:23:49Z</dcterms:created>
  <dcterms:modified xsi:type="dcterms:W3CDTF">2026-07-21T01:23:49Z</dcterms:modified>
</cp:coreProperties>
</file>

<file path=docProps/custom.xml><?xml version="1.0" encoding="utf-8"?>
<Properties xmlns="http://schemas.openxmlformats.org/officeDocument/2006/custom-properties" xmlns:vt="http://schemas.openxmlformats.org/officeDocument/2006/docPropsVTypes"/>
</file>