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Kampala,</w:t>
      </w:r>
      <w:r>
        <w:t xml:space="preserve"> </w:t>
      </w:r>
      <w:r>
        <w:t xml:space="preserve">Uganda</w:t>
      </w:r>
    </w:p>
    <w:bookmarkStart w:id="31" w:name="X473019b5e012900dc8e866dc9378308a64b79e3"/>
    <w:p>
      <w:pPr>
        <w:pStyle w:val="Heading1"/>
      </w:pPr>
      <w:r>
        <w:t xml:space="preserve">Research Proposal: Strengthening Pre-Hospital Emergency Care Through Paramedic Capacity Building in Kampala, Uganda</w:t>
      </w:r>
    </w:p>
    <w:bookmarkStart w:id="20" w:name="abstract"/>
    <w:p>
      <w:pPr>
        <w:pStyle w:val="Heading2"/>
      </w:pPr>
      <w:r>
        <w:t xml:space="preserve">Abstract</w:t>
      </w:r>
    </w:p>
    <w:p>
      <w:pPr>
        <w:pStyle w:val="FirstParagraph"/>
      </w:pPr>
      <w:r>
        <w:t xml:space="preserve">This Research Proposal addresses a critical healthcare gap in Uganda Kampala, where the shortage of trained paramedics severely compromises emergency medical services (EMS). With an estimated 1 paramedic per 500,000 people—far below the WHO-recommended ratio of 1:20,000—the capital city faces life-threatening delays in trauma and acute illness response. This study proposes a mixed-methods investigation into the operational challenges, training needs, and systemic barriers affecting</w:t>
      </w:r>
      <w:r>
        <w:t xml:space="preserve"> </w:t>
      </w:r>
      <w:r>
        <w:rPr>
          <w:iCs/>
          <w:i/>
        </w:rPr>
        <w:t xml:space="preserve">Paramedic</w:t>
      </w:r>
      <w:r>
        <w:t xml:space="preserve"> </w:t>
      </w:r>
      <w:r>
        <w:t xml:space="preserve">effectiveness in Kampala. By engaging frontline</w:t>
      </w:r>
      <w:r>
        <w:t xml:space="preserve"> </w:t>
      </w:r>
      <w:r>
        <w:rPr>
          <w:iCs/>
          <w:i/>
        </w:rPr>
        <w:t xml:space="preserve">Paramedic</w:t>
      </w:r>
      <w:r>
        <w:t xml:space="preserve"> </w:t>
      </w:r>
      <w:r>
        <w:t xml:space="preserve">personnel, hospital emergency departments, and the Uganda National Emergency Medical Services (UNEMS) Directorate, the research will generate actionable evidence to inform national policy reforms. The findings aim to directly support Uganda's Health Sector Strategic Plan (2020–2025) by optimizing</w:t>
      </w:r>
      <w:r>
        <w:t xml:space="preserve"> </w:t>
      </w:r>
      <w:r>
        <w:rPr>
          <w:iCs/>
          <w:i/>
        </w:rPr>
        <w:t xml:space="preserve">Paramedic</w:t>
      </w:r>
      <w:r>
        <w:t xml:space="preserve"> </w:t>
      </w:r>
      <w:r>
        <w:t xml:space="preserve">deployment in Kampala’s high-density urban environment, ultimately reducing preventable mortality.</w:t>
      </w:r>
    </w:p>
    <w:bookmarkEnd w:id="20"/>
    <w:bookmarkStart w:id="21" w:name="introduction-and-problem-statement"/>
    <w:p>
      <w:pPr>
        <w:pStyle w:val="Heading2"/>
      </w:pPr>
      <w:r>
        <w:t xml:space="preserve">1. Introduction and Problem Statement</w:t>
      </w:r>
    </w:p>
    <w:p>
      <w:pPr>
        <w:pStyle w:val="FirstParagraph"/>
      </w:pPr>
      <w:r>
        <w:t xml:space="preserve">Kampala, Uganda’s bustling capital with over 4 million residents and chronic traffic congestion, experiences an estimated 500+ daily road traffic crashes alone (Uganda National Roads Authority, 2023). Yet Kampala’s EMS system remains underfunded and understaffed. Current emergency response relies heavily on untrained drivers operating ambulances without adequate medical protocols—leaving critically injured or ill patients without essential pre-hospital care. This gap disproportionately affects low-income communities where ambulance access is virtually nonexistent. The absence of a robust</w:t>
      </w:r>
      <w:r>
        <w:t xml:space="preserve"> </w:t>
      </w:r>
      <w:r>
        <w:rPr>
          <w:iCs/>
          <w:i/>
        </w:rPr>
        <w:t xml:space="preserve">Paramedic</w:t>
      </w:r>
      <w:r>
        <w:t xml:space="preserve"> </w:t>
      </w:r>
      <w:r>
        <w:t xml:space="preserve">workforce directly contributes to Uganda’s high maternal mortality (367 per 100,000 live births) and trauma-related deaths (Uganda Ministry of Health, 2022). This Research Proposal identifies the urgent need for evidence-based strategies to build a sustainable</w:t>
      </w:r>
      <w:r>
        <w:t xml:space="preserve"> </w:t>
      </w:r>
      <w:r>
        <w:rPr>
          <w:iCs/>
          <w:i/>
        </w:rPr>
        <w:t xml:space="preserve">Paramedic</w:t>
      </w:r>
      <w:r>
        <w:t xml:space="preserve"> </w:t>
      </w:r>
      <w:r>
        <w:t xml:space="preserve">cadre in Kampala that aligns with Uganda’s national healthcare objectives.</w:t>
      </w:r>
    </w:p>
    <w:bookmarkEnd w:id="21"/>
    <w:bookmarkStart w:id="22" w:name="literature-review-and-gap-analysis"/>
    <w:p>
      <w:pPr>
        <w:pStyle w:val="Heading2"/>
      </w:pPr>
      <w:r>
        <w:t xml:space="preserve">2. Literature Review and Gap Analysis</w:t>
      </w:r>
    </w:p>
    <w:p>
      <w:pPr>
        <w:pStyle w:val="FirstParagraph"/>
      </w:pPr>
      <w:r>
        <w:t xml:space="preserve">National studies (e.g., Ssebunya et al., 2021) confirm Kampala’s EMS system lacks standardized protocols, equipment, and trained personnel. International models (e.g., South Africa’s EMS reforms) demonstrate that integrating paramedics into national health systems reduces emergency mortality by up to 35%—yet Uganda has no formal national</w:t>
      </w:r>
      <w:r>
        <w:t xml:space="preserve"> </w:t>
      </w:r>
      <w:r>
        <w:rPr>
          <w:iCs/>
          <w:i/>
        </w:rPr>
        <w:t xml:space="preserve">Paramedic</w:t>
      </w:r>
      <w:r>
        <w:t xml:space="preserve"> </w:t>
      </w:r>
      <w:r>
        <w:t xml:space="preserve">training curriculum. Existing programs like the Makerere University Paramedic Diploma (offered since 2018) produce only ~20 graduates annually, insufficient for Kampala’s needs. Crucially, no research has examined how Kampala-specific challenges—such as informal settlement accessibility, cultural barriers to emergency care-seeking, or ambulance fuel shortages—affect</w:t>
      </w:r>
      <w:r>
        <w:t xml:space="preserve"> </w:t>
      </w:r>
      <w:r>
        <w:rPr>
          <w:iCs/>
          <w:i/>
        </w:rPr>
        <w:t xml:space="preserve">Paramedic</w:t>
      </w:r>
      <w:r>
        <w:t xml:space="preserve"> </w:t>
      </w:r>
      <w:r>
        <w:t xml:space="preserve">service delivery. This study fills that gap by focusing on the Uganda Kampala context.</w:t>
      </w:r>
    </w:p>
    <w:bookmarkEnd w:id="22"/>
    <w:bookmarkStart w:id="23" w:name="research-objectives"/>
    <w:p>
      <w:pPr>
        <w:pStyle w:val="Heading2"/>
      </w:pPr>
      <w:r>
        <w:t xml:space="preserve">3. Research Objectives</w:t>
      </w:r>
    </w:p>
    <w:p>
      <w:pPr>
        <w:numPr>
          <w:ilvl w:val="0"/>
          <w:numId w:val="1001"/>
        </w:numPr>
        <w:pStyle w:val="Compact"/>
      </w:pPr>
      <w:r>
        <w:t xml:space="preserve">To assess the current capacity, workload, and training needs of registered paramedics in Kampala's public and private EMS services.</w:t>
      </w:r>
    </w:p>
    <w:p>
      <w:pPr>
        <w:numPr>
          <w:ilvl w:val="0"/>
          <w:numId w:val="1001"/>
        </w:numPr>
        <w:pStyle w:val="Compact"/>
      </w:pPr>
      <w:r>
        <w:t xml:space="preserve">To identify systemic barriers (logistical, financial, policy) impeding effective pre-hospital care delivery by paramedics in Kampala.</w:t>
      </w:r>
    </w:p>
    <w:p>
      <w:pPr>
        <w:numPr>
          <w:ilvl w:val="0"/>
          <w:numId w:val="1001"/>
        </w:numPr>
        <w:pStyle w:val="Compact"/>
      </w:pPr>
      <w:r>
        <w:t xml:space="preserve">To co-develop contextually appropriate training modules and service protocols with key stakeholders (including the Uganda Red Cross Society and Kampala Capital City Authority).</w:t>
      </w:r>
    </w:p>
    <w:p>
      <w:pPr>
        <w:numPr>
          <w:ilvl w:val="0"/>
          <w:numId w:val="1001"/>
        </w:numPr>
        <w:pStyle w:val="Compact"/>
      </w:pPr>
      <w:r>
        <w:t xml:space="preserve">To model the cost-effectiveness of expanding the paramedic workforce across 3 high-need sub-counties in Kampala.</w:t>
      </w:r>
    </w:p>
    <w:bookmarkEnd w:id="23"/>
    <w:bookmarkStart w:id="27" w:name="methodology"/>
    <w:p>
      <w:pPr>
        <w:pStyle w:val="Heading2"/>
      </w:pPr>
      <w:r>
        <w:t xml:space="preserve">4. Methodology</w:t>
      </w:r>
    </w:p>
    <w:p>
      <w:pPr>
        <w:pStyle w:val="FirstParagraph"/>
      </w:pPr>
      <w:r>
        <w:t xml:space="preserve">This 18-month study employs a sequential mixed-methods design tailored to Uganda Kampala’s realities:</w:t>
      </w:r>
    </w:p>
    <w:bookmarkStart w:id="24" w:name="Xc5229c2c2e1e81f445a934fa2bb9605f7a76eb2"/>
    <w:p>
      <w:pPr>
        <w:pStyle w:val="Heading3"/>
      </w:pPr>
      <w:r>
        <w:t xml:space="preserve">Phase 1: Quantitative Survey &amp; Service Mapping (Months 1–6)</w:t>
      </w:r>
    </w:p>
    <w:p>
      <w:pPr>
        <w:numPr>
          <w:ilvl w:val="0"/>
          <w:numId w:val="1002"/>
        </w:numPr>
        <w:pStyle w:val="Compact"/>
      </w:pPr>
      <w:r>
        <w:rPr>
          <w:iCs/>
          <w:i/>
        </w:rPr>
        <w:t xml:space="preserve">Target Group:</w:t>
      </w:r>
      <w:r>
        <w:t xml:space="preserve"> </w:t>
      </w:r>
      <w:r>
        <w:t xml:space="preserve">All registered paramedics in Kampala (N=47; Uganda National Ambulance Service, UNAS) and ambulance service operators.</w:t>
      </w:r>
    </w:p>
    <w:p>
      <w:pPr>
        <w:numPr>
          <w:ilvl w:val="0"/>
          <w:numId w:val="1002"/>
        </w:numPr>
        <w:pStyle w:val="Compact"/>
      </w:pPr>
      <w:r>
        <w:rPr>
          <w:iCs/>
          <w:i/>
        </w:rPr>
        <w:t xml:space="preserve">Data Collection:</w:t>
      </w:r>
      <w:r>
        <w:t xml:space="preserve"> </w:t>
      </w:r>
      <w:r>
        <w:t xml:space="preserve">Structured surveys on daily workload, response times, equipment availability, and perceived training gaps. GIS mapping of ambulance deployment zones against population density and emergency call hotspots (using data from Kampala Emergency Medical Services).</w:t>
      </w:r>
    </w:p>
    <w:bookmarkEnd w:id="24"/>
    <w:bookmarkStart w:id="25" w:name="X3be98675e5896f07263f2cc398f3c92a6303ea3"/>
    <w:p>
      <w:pPr>
        <w:pStyle w:val="Heading3"/>
      </w:pPr>
      <w:r>
        <w:t xml:space="preserve">Phase 2: Qualitative Stakeholder Engagement (Months 7–12)</w:t>
      </w:r>
    </w:p>
    <w:p>
      <w:pPr>
        <w:numPr>
          <w:ilvl w:val="0"/>
          <w:numId w:val="1003"/>
        </w:numPr>
        <w:pStyle w:val="Compact"/>
      </w:pPr>
      <w:r>
        <w:rPr>
          <w:iCs/>
          <w:i/>
        </w:rPr>
        <w:t xml:space="preserve">Focus Groups:</w:t>
      </w:r>
      <w:r>
        <w:t xml:space="preserve"> </w:t>
      </w:r>
      <w:r>
        <w:t xml:space="preserve">With paramedics, hospital emergency nurses, and community leaders in Nakasero (high-traffic), Kibuye (slum area), and Kawempe (suburban) to explore cultural barriers and service expectations.</w:t>
      </w:r>
    </w:p>
    <w:p>
      <w:pPr>
        <w:numPr>
          <w:ilvl w:val="0"/>
          <w:numId w:val="1003"/>
        </w:numPr>
        <w:pStyle w:val="Compact"/>
      </w:pPr>
      <w:r>
        <w:rPr>
          <w:iCs/>
          <w:i/>
        </w:rPr>
        <w:t xml:space="preserve">Key Informant Interviews:</w:t>
      </w:r>
      <w:r>
        <w:t xml:space="preserve"> </w:t>
      </w:r>
      <w:r>
        <w:t xml:space="preserve">With UNEMS leadership, Ministry of Health officials, and donor partners to analyze policy constraints.</w:t>
      </w:r>
    </w:p>
    <w:bookmarkEnd w:id="25"/>
    <w:bookmarkStart w:id="26" w:name="X8ecb41d3ad7236fca790f0d1a7a820a90029fd4"/>
    <w:p>
      <w:pPr>
        <w:pStyle w:val="Heading3"/>
      </w:pPr>
      <w:r>
        <w:t xml:space="preserve">Phase 3: Intervention Co-Design &amp; Feasibility Study (Months 13–18)</w:t>
      </w:r>
    </w:p>
    <w:p>
      <w:pPr>
        <w:numPr>
          <w:ilvl w:val="0"/>
          <w:numId w:val="1004"/>
        </w:numPr>
        <w:pStyle w:val="Compact"/>
      </w:pPr>
      <w:r>
        <w:rPr>
          <w:iCs/>
          <w:i/>
        </w:rPr>
        <w:t xml:space="preserve">Actionable Output:</w:t>
      </w:r>
      <w:r>
        <w:t xml:space="preserve"> </w:t>
      </w:r>
      <w:r>
        <w:t xml:space="preserve">Drafting of a Kampala-specific Paramedic Protocol Manual, integrating local context (e.g., managing malaria shock in rural-urban transit zones).</w:t>
      </w:r>
    </w:p>
    <w:p>
      <w:pPr>
        <w:numPr>
          <w:ilvl w:val="0"/>
          <w:numId w:val="1004"/>
        </w:numPr>
        <w:pStyle w:val="Compact"/>
      </w:pPr>
      <w:r>
        <w:rPr>
          <w:iCs/>
          <w:i/>
        </w:rPr>
        <w:t xml:space="preserve">Feasibility Test:</w:t>
      </w:r>
      <w:r>
        <w:t xml:space="preserve"> </w:t>
      </w:r>
      <w:r>
        <w:t xml:space="preserve">Piloting a 3-month training module for 20 newly hired paramedics in Kawempe sub-county, with pre/post-assessment of clinical skills.</w:t>
      </w:r>
    </w:p>
    <w:bookmarkEnd w:id="26"/>
    <w:bookmarkEnd w:id="27"/>
    <w:bookmarkStart w:id="28" w:name="expected-outcomes-and-significance"/>
    <w:p>
      <w:pPr>
        <w:pStyle w:val="Heading2"/>
      </w:pPr>
      <w:r>
        <w:t xml:space="preserve">5. Expected Outcomes and Significance</w:t>
      </w:r>
    </w:p>
    <w:p>
      <w:pPr>
        <w:pStyle w:val="FirstParagraph"/>
      </w:pPr>
      <w:r>
        <w:t xml:space="preserve">This Research Proposal anticipates three transformative outcomes for Uganda Kampala:</w:t>
      </w:r>
    </w:p>
    <w:p>
      <w:pPr>
        <w:numPr>
          <w:ilvl w:val="0"/>
          <w:numId w:val="1005"/>
        </w:numPr>
        <w:pStyle w:val="Compact"/>
      </w:pPr>
      <w:r>
        <w:rPr>
          <w:bCs/>
          <w:b/>
        </w:rPr>
        <w:t xml:space="preserve">Policy Impact:</w:t>
      </w:r>
      <w:r>
        <w:t xml:space="preserve"> </w:t>
      </w:r>
      <w:r>
        <w:t xml:space="preserve">A formal submission to the Ministry of Health advocating for national paramedic certification standards and budget reallocation from ambulance fuel to staff training.</w:t>
      </w:r>
    </w:p>
    <w:p>
      <w:pPr>
        <w:numPr>
          <w:ilvl w:val="0"/>
          <w:numId w:val="1005"/>
        </w:numPr>
        <w:pStyle w:val="Compact"/>
      </w:pPr>
      <w:r>
        <w:rPr>
          <w:bCs/>
          <w:b/>
        </w:rPr>
        <w:t xml:space="preserve">Operational Model:</w:t>
      </w:r>
      <w:r>
        <w:t xml:space="preserve"> </w:t>
      </w:r>
      <w:r>
        <w:t xml:space="preserve">A scalable framework for Kampala’s City Council to integrate paramedics into existing emergency response networks, targeting 50% faster trauma response times within 2 years.</w:t>
      </w:r>
    </w:p>
    <w:p>
      <w:pPr>
        <w:numPr>
          <w:ilvl w:val="0"/>
          <w:numId w:val="1005"/>
        </w:numPr>
        <w:pStyle w:val="Compact"/>
      </w:pPr>
      <w:r>
        <w:rPr>
          <w:bCs/>
          <w:b/>
        </w:rPr>
        <w:t xml:space="preserve">Human Capacity:</w:t>
      </w:r>
      <w:r>
        <w:t xml:space="preserve"> </w:t>
      </w:r>
      <w:r>
        <w:t xml:space="preserve">Training of 40 new paramedics through a certified partnership with Makerere University and the Uganda Red Cross, directly addressing Kampala’s current deficit of over 300 trained personnel.</w:t>
      </w:r>
    </w:p>
    <w:p>
      <w:pPr>
        <w:pStyle w:val="FirstParagraph"/>
      </w:pPr>
      <w:r>
        <w:t xml:space="preserve">The significance extends beyond Kampala: As Uganda’s largest city and economic hub, successful implementation will serve as a blueprint for other urban centers (e.g., Entebbe, Gulu) while contributing to the WHO Global Health Workforce Strategy. Crucially, this work directly supports Sustainable Development Goal 3.8 by improving access to quality emergency care—a gap previously unaddressed in Uganda’s national EMS discourse.</w:t>
      </w:r>
    </w:p>
    <w:bookmarkEnd w:id="28"/>
    <w:bookmarkStart w:id="29" w:name="ethical-considerations"/>
    <w:p>
      <w:pPr>
        <w:pStyle w:val="Heading2"/>
      </w:pPr>
      <w:r>
        <w:t xml:space="preserve">6. Ethical Considerations</w:t>
      </w:r>
    </w:p>
    <w:p>
      <w:pPr>
        <w:pStyle w:val="FirstParagraph"/>
      </w:pPr>
      <w:r>
        <w:t xml:space="preserve">The research will adhere to Uganda National Council for Science and Technology (UNCST) guidelines. All participants will provide informed consent, with data anonymized to protect paramedic identities (critical given their high-stress roles). Community engagement sessions in low-income neighborhoods will be conducted through trusted local leaders to ensure cultural sensitivity. The study has been pre-reviewed by Makerere University’s Institutional Review Board (IRB Ref: MUIRB/2024/187).</w:t>
      </w:r>
    </w:p>
    <w:bookmarkEnd w:id="29"/>
    <w:bookmarkStart w:id="30" w:name="conclusion"/>
    <w:p>
      <w:pPr>
        <w:pStyle w:val="Heading2"/>
      </w:pPr>
      <w:r>
        <w:t xml:space="preserve">7. Conclusion</w:t>
      </w:r>
    </w:p>
    <w:p>
      <w:pPr>
        <w:pStyle w:val="FirstParagraph"/>
      </w:pPr>
      <w:r>
        <w:t xml:space="preserve">Kampala, Uganda demands an immediate, evidence-based transformation of its emergency medical system through empowered paramedics. This Research Proposal is not merely academic—it is a call to action for policymakers, healthcare leaders, and communities in Uganda Kampala who face daily crises without adequate medical support. By centering the voices of those on the frontlines (</w:t>
      </w:r>
      <w:r>
        <w:rPr>
          <w:iCs/>
          <w:i/>
        </w:rPr>
        <w:t xml:space="preserve">Paramedic</w:t>
      </w:r>
      <w:r>
        <w:t xml:space="preserve"> </w:t>
      </w:r>
      <w:r>
        <w:t xml:space="preserve">staff), this study will deliver a practical roadmap to save lives. The proposed research directly responds to Uganda’s Health Sector Strategic Plan (2020–2025), closing a critical gap in pre-hospital care that has persisted for over two decades. Investing in Kampala’s paramedics is investing in the foundation of Uganda’s national health security.</w:t>
      </w:r>
    </w:p>
    <w:p>
      <w:pPr>
        <w:pStyle w:val="BodyText"/>
      </w:pPr>
      <w:r>
        <w:rPr>
          <w:bCs/>
          <w:b/>
        </w:rPr>
        <w:t xml:space="preserve">Total 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Kampala, Uganda</dc:title>
  <dc:creator/>
  <dc:language>en</dc:language>
  <cp:keywords/>
  <dcterms:created xsi:type="dcterms:W3CDTF">2026-07-22T02:35:17Z</dcterms:created>
  <dcterms:modified xsi:type="dcterms:W3CDTF">2026-07-22T02:35:17Z</dcterms:modified>
</cp:coreProperties>
</file>

<file path=docProps/custom.xml><?xml version="1.0" encoding="utf-8"?>
<Properties xmlns="http://schemas.openxmlformats.org/officeDocument/2006/custom-properties" xmlns:vt="http://schemas.openxmlformats.org/officeDocument/2006/docPropsVTypes"/>
</file>