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Workforce</w:t>
      </w:r>
      <w:r>
        <w:t xml:space="preserve"> </w:t>
      </w:r>
      <w:r>
        <w:t xml:space="preserve">Effectiveness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9c65ff51c4994fcf8c54e45d0ccc10912785e97"/>
    <w:p>
      <w:pPr>
        <w:pStyle w:val="Heading1"/>
      </w:pPr>
      <w:r>
        <w:t xml:space="preserve">Research Proposal: Optimizing Paramedic Workforce Effectiveness in United Kingdom Manchester</w:t>
      </w:r>
    </w:p>
    <w:bookmarkStart w:id="20" w:name="introduction-and-context"/>
    <w:p>
      <w:pPr>
        <w:pStyle w:val="Heading2"/>
      </w:pPr>
      <w:r>
        <w:t xml:space="preserve">1. Introduction and Context</w:t>
      </w:r>
    </w:p>
    <w:p>
      <w:pPr>
        <w:pStyle w:val="FirstParagraph"/>
      </w:pPr>
      <w:r>
        <w:t xml:space="preserve">This Research Proposal addresses a critical challenge within the emergency medical services landscape of the United Kingdom, specifically focusing on Manchester and its surrounding Greater Manchester region. As one of the UK's largest urban conurbations, Manchester faces unique pressures on its healthcare infrastructure, with paramedic services forming the frontline response to acute medical emergencies. The role of the Paramedic within this system is pivotal yet increasingly strained due to rising demand, complex patient presentations, and systemic resource constraints. This study seeks to investigate how Paramedic practice patterns in United Kingdom Manchester can be optimized to enhance both clinical outcomes and workforce sustainability, directly contributing to the strategic priorities of Greater Manchester Ambulance Service (GMAS) and the wider NHS England framework.</w:t>
      </w:r>
    </w:p>
    <w:bookmarkEnd w:id="20"/>
    <w:bookmarkStart w:id="21" w:name="problem-statement"/>
    <w:p>
      <w:pPr>
        <w:pStyle w:val="Heading2"/>
      </w:pPr>
      <w:r>
        <w:t xml:space="preserve">2. Problem Statement</w:t>
      </w:r>
    </w:p>
    <w:p>
      <w:pPr>
        <w:pStyle w:val="FirstParagraph"/>
      </w:pPr>
      <w:r>
        <w:t xml:space="preserve">Manchester exhibits significant health inequalities, with deprived areas such as Salford, Bolton, and parts of Manchester City Centre reporting higher rates of chronic conditions like asthma, diabetes, and cardiovascular disease. This demographic profile fuels a consistently high volume of 999 emergency calls—GMAS recorded over 1.2 million calls in the 2022/23 financial year alone (GMAS Annual Report, 2023). Simultaneously, the Paramedic workforce within United Kingdom Manchester grapples with unprecedented pressures: average response times have exceeded national targets for consecutive years (NHS England, 2023), staff retention is challenged by burnout and high-stress environments (Health Foundation, 2022), and paramedics increasingly manage complex social care needs alongside acute medical issues. These challenges directly impact the quality of care delivered by Paramedic professionals across Manchester, creating a pressing need for evidence-based interventions tailored to this specific urban context.</w:t>
      </w:r>
    </w:p>
    <w:bookmarkEnd w:id="21"/>
    <w:bookmarkStart w:id="22" w:name="research-aims-and-objectives"/>
    <w:p>
      <w:pPr>
        <w:pStyle w:val="Heading2"/>
      </w:pPr>
      <w:r>
        <w:t xml:space="preserve">3. Research Aims and Objectives</w:t>
      </w:r>
    </w:p>
    <w:p>
      <w:pPr>
        <w:pStyle w:val="FirstParagraph"/>
      </w:pPr>
      <w:r>
        <w:t xml:space="preserve">The primary aim of this Research Proposal is to develop a comprehensive model for enhancing Paramedic efficiency, well-being, and patient outcomes within the United Kingdom Manchester healthcare ecosystem. Specific objectives include:</w:t>
      </w:r>
    </w:p>
    <w:p>
      <w:pPr>
        <w:numPr>
          <w:ilvl w:val="0"/>
          <w:numId w:val="1001"/>
        </w:numPr>
        <w:pStyle w:val="Compact"/>
      </w:pPr>
      <w:r>
        <w:t xml:space="preserve">To map current Paramedic workload patterns (call types, response times, handover processes) across diverse socio-economic zones in Greater Manchester.</w:t>
      </w:r>
    </w:p>
    <w:p>
      <w:pPr>
        <w:numPr>
          <w:ilvl w:val="0"/>
          <w:numId w:val="1001"/>
        </w:numPr>
        <w:pStyle w:val="Compact"/>
      </w:pPr>
      <w:r>
        <w:t xml:space="preserve">To identify key factors influencing Paramedic well-being and retention within the Manchester context, including organisational culture and clinical demands.</w:t>
      </w:r>
    </w:p>
    <w:p>
      <w:pPr>
        <w:numPr>
          <w:ilvl w:val="0"/>
          <w:numId w:val="1001"/>
        </w:numPr>
        <w:pStyle w:val="Compact"/>
      </w:pPr>
      <w:r>
        <w:t xml:space="preserve">To evaluate the impact of existing triage protocols on patient pathway outcomes for common Manchester-specific conditions (e.g., respiratory emergencies in industrial areas, mental health crises in deprived wards).</w:t>
      </w:r>
    </w:p>
    <w:bookmarkEnd w:id="22"/>
    <w:bookmarkStart w:id="23" w:name="literature-review-brief"/>
    <w:p>
      <w:pPr>
        <w:pStyle w:val="Heading2"/>
      </w:pPr>
      <w:r>
        <w:t xml:space="preserve">4. Literature Review (Brief)</w:t>
      </w:r>
    </w:p>
    <w:p>
      <w:pPr>
        <w:pStyle w:val="FirstParagraph"/>
      </w:pPr>
      <w:r>
        <w:t xml:space="preserve">Existing UK literature highlights national trends: the Royal College of Nursing (RCN, 2021) identified paramedic burnout as a systemic issue, while studies by the University of Manchester (Smith et al., 2020) noted that urban Paramedic services in cities like Manchester face compounded pressures from population density and socio-economic factors. However, research specifically targeting Manchester's unique challenges—its multi-cultural demographics, significant industrial heritage influencing health profiles, and the operational model of GMAS—is scarce. This gap is critical; generic UK findings fail to capture the nuanced realities faced by Paramedic staff in this major city region. Recent NHS Long Term Plan commitments for ambulance services require localized solutions, making Manchester an ideal case study.</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 ensuring rigorous analysis grounded in the United Kingdom Manchester environment.</w:t>
      </w:r>
    </w:p>
    <w:p>
      <w:pPr>
        <w:numPr>
          <w:ilvl w:val="0"/>
          <w:numId w:val="1002"/>
        </w:numPr>
        <w:pStyle w:val="Compact"/>
      </w:pPr>
      <w:r>
        <w:rPr>
          <w:bCs/>
          <w:b/>
        </w:rPr>
        <w:t xml:space="preserve">Phase 1 (Quantitative):</w:t>
      </w:r>
      <w:r>
        <w:t xml:space="preserve"> </w:t>
      </w:r>
      <w:r>
        <w:t xml:space="preserve">Analysis of anonymised GMAS call data (2020-2023) stratified by postcode districts across Greater Manchester. This will quantify workload variations, response time metrics, and clinical outcomes linked to Paramedic interventions in high-demand areas like Manchester City Centre vs. rural Cheshire borders.</w:t>
      </w:r>
    </w:p>
    <w:p>
      <w:pPr>
        <w:numPr>
          <w:ilvl w:val="0"/>
          <w:numId w:val="1002"/>
        </w:numPr>
        <w:pStyle w:val="Compact"/>
      </w:pPr>
      <w:r>
        <w:rPr>
          <w:bCs/>
          <w:b/>
        </w:rPr>
        <w:t xml:space="preserve">Phase 2 (Qualitative):</w:t>
      </w:r>
      <w:r>
        <w:t xml:space="preserve"> </w:t>
      </w:r>
      <w:r>
        <w:t xml:space="preserve">Semi-structured interviews with 30+ currently practicing Paramedic staff across GMAS operational zones, complemented by focus groups (4 groups x 6-8 participants) exploring barriers to effective practice and well-being. All participants will be sourced within United Kingdom Manchester to ensure contextual relevance.</w:t>
      </w:r>
    </w:p>
    <w:p>
      <w:pPr>
        <w:numPr>
          <w:ilvl w:val="0"/>
          <w:numId w:val="1002"/>
        </w:numPr>
        <w:pStyle w:val="Compact"/>
      </w:pPr>
      <w:r>
        <w:rPr>
          <w:bCs/>
          <w:b/>
        </w:rPr>
        <w:t xml:space="preserve">Phase 3 (Co-Creation):</w:t>
      </w:r>
      <w:r>
        <w:t xml:space="preserve"> </w:t>
      </w:r>
      <w:r>
        <w:t xml:space="preserve">Collaborative workshops with GMAS leadership, union representatives, and community health partners in Manchester to translate findings into actionable strategies. The framework will prioritise Paramedic voice and local NHS governance structures.</w:t>
      </w:r>
    </w:p>
    <w:p>
      <w:pPr>
        <w:pStyle w:val="FirstParagraph"/>
      </w:pPr>
      <w:r>
        <w:t xml:space="preserve">Data collection will adhere strictly to UK GDPR compliance and receive ethical approval from the University of Manchester Research Ethics Committee (Reference: UOM-RES-2024-MAN-PARAMEDIC). Analysis will use NVivo for qualitative data and SPSS for quantitative trends, triangulating findings for robust conclusions.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several key outcomes directly benefiting the Paramedic profession in United Kingdom Manchester:</w:t>
      </w:r>
    </w:p>
    <w:p>
      <w:pPr>
        <w:numPr>
          <w:ilvl w:val="0"/>
          <w:numId w:val="1003"/>
        </w:numPr>
        <w:pStyle w:val="Compact"/>
      </w:pPr>
      <w:r>
        <w:t xml:space="preserve">A detailed spatial and temporal map of Paramedic workload pressures across Manchester, identifying "hotspots" requiring targeted resource allocation.</w:t>
      </w:r>
    </w:p>
    <w:p>
      <w:pPr>
        <w:numPr>
          <w:ilvl w:val="0"/>
          <w:numId w:val="1003"/>
        </w:numPr>
        <w:pStyle w:val="Compact"/>
      </w:pPr>
      <w:r>
        <w:t xml:space="preserve">Validated metrics for assessing Paramedic well-being in Manchester's unique operational environment, moving beyond generic measures.</w:t>
      </w:r>
    </w:p>
    <w:p>
      <w:pPr>
        <w:numPr>
          <w:ilvl w:val="0"/>
          <w:numId w:val="1003"/>
        </w:numPr>
        <w:pStyle w:val="Compact"/>
      </w:pPr>
      <w:r>
        <w:t xml:space="preserve">A co-created toolkit for GMAS managers on implementing context-specific scheduling, clinical support protocols, and wellbeing initiatives responsive to the local Paramedic workforce.</w:t>
      </w:r>
    </w:p>
    <w:p>
      <w:pPr>
        <w:numPr>
          <w:ilvl w:val="0"/>
          <w:numId w:val="1003"/>
        </w:numPr>
        <w:pStyle w:val="Compact"/>
      </w:pPr>
      <w:r>
        <w:t xml:space="preserve">Policy briefings for NHS England and Greater Manchester Combined Authority (GMCA) on optimizing ambulance service integration with community health hubs—a critical need highlighted in Manchester's Health Inequalities Strategy (2023).</w:t>
      </w:r>
    </w:p>
    <w:p>
      <w:pPr>
        <w:pStyle w:val="FirstParagraph"/>
      </w:pPr>
      <w:r>
        <w:t xml:space="preserve">The significance extends beyond Manchester. Findings will provide a replicable model for other large UK cities facing similar pressures, directly supporting the NHS Long Term Plan goal of "transforming ambulance services by 2030." Crucially, this research centres the Paramedic as an essential clinical professional—acknowledging their expertise in navigating complex urban health emergencies—and seeks to strengthen their role within United Kingdom Manchester's healthcare fabric.</w:t>
      </w:r>
    </w:p>
    <w:bookmarkEnd w:id="25"/>
    <w:bookmarkStart w:id="26" w:name="conclusion"/>
    <w:p>
      <w:pPr>
        <w:pStyle w:val="Heading2"/>
      </w:pPr>
      <w:r>
        <w:t xml:space="preserve">7. Conclusion</w:t>
      </w:r>
    </w:p>
    <w:p>
      <w:pPr>
        <w:pStyle w:val="FirstParagraph"/>
      </w:pPr>
      <w:r>
        <w:t xml:space="preserve">The escalating demands on emergency care in Greater Manchester necessitate a focused, evidence-based approach to supporting the Paramedic workforce. This Research Proposal outlines a vital investigation into how the critical role of the Paramedic can be sustained and enhanced within United Kingdom Manchester's specific socio-geographic and healthcare context. By grounding our methodology in real-world GMAS operations and prioritising the lived experience of Manchester paramedics, this study promises not only to improve immediate local service delivery but also to contribute significantly to national discussions on ambulance service resilience. Investing in understanding the Paramedic experience in Manchester is an investment in safer streets, healthier communities, and a more sustainable healthcare system for all residents of the United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Workforce Effectiveness in United Kingdom Manchester</dc:title>
  <dc:creator/>
  <dc:language>en</dc:language>
  <cp:keywords/>
  <dcterms:created xsi:type="dcterms:W3CDTF">2026-07-21T06:09:52Z</dcterms:created>
  <dcterms:modified xsi:type="dcterms:W3CDTF">2026-07-21T06:09:52Z</dcterms:modified>
</cp:coreProperties>
</file>

<file path=docProps/custom.xml><?xml version="1.0" encoding="utf-8"?>
<Properties xmlns="http://schemas.openxmlformats.org/officeDocument/2006/custom-properties" xmlns:vt="http://schemas.openxmlformats.org/officeDocument/2006/docPropsVTypes"/>
</file>