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67d043bccae15a86a7bf9f9f95f116c1913ea66"/>
    <w:p>
      <w:pPr>
        <w:pStyle w:val="Heading1"/>
      </w:pPr>
      <w:r>
        <w:t xml:space="preserve">Research Proposal: Optimizing Paramedic Response Systems and Outcomes in United States Houston</w:t>
      </w:r>
    </w:p>
    <w:bookmarkStart w:id="20" w:name="introduction-and-problem-statement"/>
    <w:p>
      <w:pPr>
        <w:pStyle w:val="Heading2"/>
      </w:pPr>
      <w:r>
        <w:t xml:space="preserve">1. Introduction and Problem Statement</w:t>
      </w:r>
    </w:p>
    <w:p>
      <w:pPr>
        <w:pStyle w:val="FirstParagraph"/>
      </w:pPr>
      <w:r>
        <w:t xml:space="preserve">The role of the paramedic is critically pivotal within emergency medical services (EMS) across the United States, particularly in complex urban environments like Houston. As the fourth-largest city in the nation with a population exceeding 2.3 million residents spread across diverse socioeconomic communities, Houston faces unique challenges in emergency response systems. Current data indicates that response times for time-sensitive emergencies—such as cardiac arrests, strokes, and trauma cases—average 12-15 minutes citywide, exceeding the American Heart Association's recommended 8-minute target for critical interventions. This gap directly impacts survival rates and patient outcomes. The</w:t>
      </w:r>
      <w:r>
        <w:t xml:space="preserve"> </w:t>
      </w:r>
      <w:r>
        <w:rPr>
          <w:bCs/>
          <w:b/>
        </w:rPr>
        <w:t xml:space="preserve">Research Proposal</w:t>
      </w:r>
      <w:r>
        <w:t xml:space="preserve"> </w:t>
      </w:r>
      <w:r>
        <w:t xml:space="preserve">presented here addresses this urgent need to elevate paramedic performance within</w:t>
      </w:r>
      <w:r>
        <w:t xml:space="preserve"> </w:t>
      </w:r>
      <w:r>
        <w:rPr>
          <w:bCs/>
          <w:b/>
        </w:rPr>
        <w:t xml:space="preserve">United States Houston</w:t>
      </w:r>
      <w:r>
        <w:t xml:space="preserve">, where factors like sprawling geography, extreme weather events, traffic congestion, and health disparities compound existing systemic strains on the paramedic workforce.</w:t>
      </w:r>
    </w:p>
    <w:bookmarkEnd w:id="20"/>
    <w:bookmarkStart w:id="21" w:name="literature-review-and-contextual-gap"/>
    <w:p>
      <w:pPr>
        <w:pStyle w:val="Heading2"/>
      </w:pPr>
      <w:r>
        <w:t xml:space="preserve">2. Literature Review and Contextual Gap</w:t>
      </w:r>
    </w:p>
    <w:p>
      <w:pPr>
        <w:pStyle w:val="FirstParagraph"/>
      </w:pPr>
      <w:r>
        <w:t xml:space="preserve">National studies (e.g., CDC EMS data from 2021) confirm that cities with integrated pre-hospital care models achieve 15-30% higher survival rates for critical conditions. However, Houston lacks city-specific research evaluating paramedic protocols against these benchmarks. Existing literature focuses on rural or smaller urban settings, neglecting Houston's unique context: a 650-square-mile metropolitan area with 47% of residents living in zip codes classified as "medically underserved" (Houston Health Department, 2023). Crucially, no comprehensive study has analyzed how paramedic decision-making under resource constraints—such as during Hurricane Harvey's aftermath or daily high-volume dispatch periods—affects patient outcomes. This</w:t>
      </w:r>
      <w:r>
        <w:t xml:space="preserve"> </w:t>
      </w:r>
      <w:r>
        <w:rPr>
          <w:bCs/>
          <w:b/>
        </w:rPr>
        <w:t xml:space="preserve">Research Proposal</w:t>
      </w:r>
      <w:r>
        <w:t xml:space="preserve"> </w:t>
      </w:r>
      <w:r>
        <w:t xml:space="preserve">fills this critical void by centering on the Houston paramedic system as a model for urban EMS innovation in the United States.</w:t>
      </w:r>
    </w:p>
    <w:bookmarkEnd w:id="21"/>
    <w:bookmarkStart w:id="22" w:name="research-questions-and-objectives"/>
    <w:p>
      <w:pPr>
        <w:pStyle w:val="Heading2"/>
      </w:pPr>
      <w:r>
        <w:t xml:space="preserve">3. Research Questions and Objectives</w:t>
      </w:r>
    </w:p>
    <w:p>
      <w:pPr>
        <w:pStyle w:val="FirstParagraph"/>
      </w:pPr>
      <w:r>
        <w:t xml:space="preserve">This study aims to answer three core questions directly relevant to improving</w:t>
      </w:r>
      <w:r>
        <w:t xml:space="preserve"> </w:t>
      </w:r>
      <w:r>
        <w:rPr>
          <w:bCs/>
          <w:b/>
        </w:rPr>
        <w:t xml:space="preserve">Paramedic</w:t>
      </w:r>
      <w:r>
        <w:t xml:space="preserve"> </w:t>
      </w:r>
      <w:r>
        <w:t xml:space="preserve">services in</w:t>
      </w:r>
      <w:r>
        <w:t xml:space="preserve"> </w:t>
      </w:r>
      <w:r>
        <w:rPr>
          <w:bCs/>
          <w:b/>
        </w:rPr>
        <w:t xml:space="preserve">United States Houston</w:t>
      </w:r>
      <w:r>
        <w:t xml:space="preserve">:</w:t>
      </w:r>
    </w:p>
    <w:p>
      <w:pPr>
        <w:numPr>
          <w:ilvl w:val="0"/>
          <w:numId w:val="1001"/>
        </w:numPr>
        <w:pStyle w:val="Compact"/>
      </w:pPr>
      <w:r>
        <w:rPr>
          <w:iCs/>
          <w:i/>
        </w:rPr>
        <w:t xml:space="preserve">To what extent do geographic, socioeconomic, and temporal factors influence paramedic response times and treatment efficacy across Houston neighborhoods?</w:t>
      </w:r>
    </w:p>
    <w:p>
      <w:pPr>
        <w:numPr>
          <w:ilvl w:val="0"/>
          <w:numId w:val="1001"/>
        </w:numPr>
        <w:pStyle w:val="Compact"/>
      </w:pPr>
      <w:r>
        <w:rPr>
          <w:iCs/>
          <w:i/>
        </w:rPr>
        <w:t xml:space="preserve">How do current paramedic protocols address emerging challenges like mental health crises (35% of Houston EMS calls involve behavioral health incidents) versus traditional medical emergencies?</w:t>
      </w:r>
    </w:p>
    <w:p>
      <w:pPr>
        <w:numPr>
          <w:ilvl w:val="0"/>
          <w:numId w:val="1001"/>
        </w:numPr>
        <w:pStyle w:val="Compact"/>
      </w:pPr>
      <w:r>
        <w:rPr>
          <w:iCs/>
          <w:i/>
        </w:rPr>
        <w:t xml:space="preserve">What evidence-based training, technology, or resource allocation strategies would most effectively enhance the capabilities of the Houston paramedic workforce?</w:t>
      </w:r>
    </w:p>
    <w:p>
      <w:pPr>
        <w:pStyle w:val="FirstParagraph"/>
      </w:pPr>
      <w:r>
        <w:t xml:space="preserve">The primary objectives include developing a predictive model for response optimization, auditing current protocols against national best practices (e.g., NAEMT guidelines), and co-designing scalable interventions with Houston EMS stakeholders.</w:t>
      </w:r>
    </w:p>
    <w:bookmarkEnd w:id="22"/>
    <w:bookmarkStart w:id="23" w:name="methodology"/>
    <w:p>
      <w:pPr>
        <w:pStyle w:val="Heading2"/>
      </w:pPr>
      <w:r>
        <w:t xml:space="preserve">4. Methodology</w:t>
      </w:r>
    </w:p>
    <w:p>
      <w:pPr>
        <w:pStyle w:val="FirstParagraph"/>
      </w:pPr>
      <w:r>
        <w:t xml:space="preserve">This mixed-methods study employs a 15-month design combining quantitative analysis and community-centered qualitative research:</w:t>
      </w:r>
    </w:p>
    <w:p>
      <w:pPr>
        <w:numPr>
          <w:ilvl w:val="0"/>
          <w:numId w:val="1002"/>
        </w:numPr>
        <w:pStyle w:val="Compact"/>
      </w:pPr>
      <w:r>
        <w:rPr>
          <w:bCs/>
          <w:b/>
        </w:rPr>
        <w:t xml:space="preserve">Phase 1: Data Integration (Months 1-4)</w:t>
      </w:r>
      <w:r>
        <w:t xml:space="preserve"> </w:t>
      </w:r>
      <w:r>
        <w:t xml:space="preserve">– Collaborate with Houston Fire Department EMS, Baylor St. Luke's Medical Center, and the Houston Health Department to access de-identified EMS call logs (2020-2023), patient outcomes, and geographic information system (GIS) data. Statistical analysis will correlate response times with variables like neighborhood income levels, traffic density during peak hours, and weather events.</w:t>
      </w:r>
    </w:p>
    <w:p>
      <w:pPr>
        <w:numPr>
          <w:ilvl w:val="0"/>
          <w:numId w:val="1002"/>
        </w:numPr>
        <w:pStyle w:val="Compact"/>
      </w:pPr>
      <w:r>
        <w:rPr>
          <w:bCs/>
          <w:b/>
        </w:rPr>
        <w:t xml:space="preserve">Phase 2: Paramedic Workforce Assessment (Months 5-8)</w:t>
      </w:r>
      <w:r>
        <w:t xml:space="preserve"> </w:t>
      </w:r>
      <w:r>
        <w:t xml:space="preserve">– Conduct structured interviews with 120+ Houston</w:t>
      </w:r>
      <w:r>
        <w:t xml:space="preserve"> </w:t>
      </w:r>
      <w:r>
        <w:rPr>
          <w:bCs/>
          <w:b/>
        </w:rPr>
        <w:t xml:space="preserve">Paramedic</w:t>
      </w:r>
      <w:r>
        <w:t xml:space="preserve">s across all EMS agencies (including city, county, and private providers) to identify operational barriers. Focus groups will explore protocol adherence during high-stress scenarios like mass casualty incidents or opioid overdoses.</w:t>
      </w:r>
    </w:p>
    <w:p>
      <w:pPr>
        <w:numPr>
          <w:ilvl w:val="0"/>
          <w:numId w:val="1002"/>
        </w:numPr>
        <w:pStyle w:val="Compact"/>
      </w:pPr>
      <w:r>
        <w:rPr>
          <w:bCs/>
          <w:b/>
        </w:rPr>
        <w:t xml:space="preserve">Phase 3: Intervention Design &amp; Pilot (Months 9-12)</w:t>
      </w:r>
      <w:r>
        <w:t xml:space="preserve"> </w:t>
      </w:r>
      <w:r>
        <w:t xml:space="preserve">– Co-create evidence-based solutions with Houston EMS leaders, including:</w:t>
      </w:r>
    </w:p>
    <w:p>
      <w:pPr>
        <w:numPr>
          <w:ilvl w:val="1"/>
          <w:numId w:val="1003"/>
        </w:numPr>
        <w:pStyle w:val="Compact"/>
      </w:pPr>
      <w:r>
        <w:t xml:space="preserve">Geospatially optimized deployment zones using AI-driven traffic prediction</w:t>
      </w:r>
    </w:p>
    <w:p>
      <w:pPr>
        <w:numPr>
          <w:ilvl w:val="1"/>
          <w:numId w:val="1003"/>
        </w:numPr>
        <w:pStyle w:val="Compact"/>
      </w:pPr>
      <w:r>
        <w:t xml:space="preserve">Simplified protocols for behavioral health crises with mobile crisis team referrals</w:t>
      </w:r>
    </w:p>
    <w:p>
      <w:pPr>
        <w:numPr>
          <w:ilvl w:val="1"/>
          <w:numId w:val="1003"/>
        </w:numPr>
        <w:pStyle w:val="Compact"/>
      </w:pPr>
      <w:r>
        <w:t xml:space="preserve">Trauma-informed training modules addressing cultural competency in Houston's diverse communities (42% Hispanic, 24% Black, 17% White)</w:t>
      </w:r>
    </w:p>
    <w:p>
      <w:pPr>
        <w:numPr>
          <w:ilvl w:val="0"/>
          <w:numId w:val="1002"/>
        </w:numPr>
        <w:pStyle w:val="Compact"/>
      </w:pPr>
      <w:r>
        <w:rPr>
          <w:bCs/>
          <w:b/>
        </w:rPr>
        <w:t xml:space="preserve">Phase 4: Impact Evaluation (Months 13-15)</w:t>
      </w:r>
      <w:r>
        <w:t xml:space="preserve"> </w:t>
      </w:r>
      <w:r>
        <w:t xml:space="preserve">– Implement pilot interventions in two high-need Houston districts (e.g., East End and Third Ward) and measure changes in response times, patient satisfaction, and survival rates using pre/post-comparison.</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transformative outcomes for the Houston paramedic system:</w:t>
      </w:r>
    </w:p>
    <w:p>
      <w:pPr>
        <w:numPr>
          <w:ilvl w:val="0"/>
          <w:numId w:val="1004"/>
        </w:numPr>
        <w:pStyle w:val="Compact"/>
      </w:pPr>
      <w:r>
        <w:rPr>
          <w:iCs/>
          <w:i/>
        </w:rPr>
        <w:t xml:space="preserve">A validated predictive model</w:t>
      </w:r>
      <w:r>
        <w:t xml:space="preserve"> </w:t>
      </w:r>
      <w:r>
        <w:t xml:space="preserve">reducing average response times by 25% in targeted zones through dynamic resource allocation.</w:t>
      </w:r>
    </w:p>
    <w:p>
      <w:pPr>
        <w:numPr>
          <w:ilvl w:val="0"/>
          <w:numId w:val="1004"/>
        </w:numPr>
        <w:pStyle w:val="Compact"/>
      </w:pPr>
      <w:r>
        <w:rPr>
          <w:iCs/>
          <w:i/>
        </w:rPr>
        <w:t xml:space="preserve">Protocol refinements</w:t>
      </w:r>
      <w:r>
        <w:t xml:space="preserve"> </w:t>
      </w:r>
      <w:r>
        <w:t xml:space="preserve">specifically addressing Houston's health disparities, such as streamlined protocols for diabetic emergencies in food deserts or stroke care for elderly populations in historically underserved areas.</w:t>
      </w:r>
    </w:p>
    <w:p>
      <w:pPr>
        <w:numPr>
          <w:ilvl w:val="0"/>
          <w:numId w:val="1004"/>
        </w:numPr>
        <w:pStyle w:val="Compact"/>
      </w:pPr>
      <w:r>
        <w:rPr>
          <w:iCs/>
          <w:i/>
        </w:rPr>
        <w:t xml:space="preserve">A scalable framework</w:t>
      </w:r>
      <w:r>
        <w:t xml:space="preserve"> </w:t>
      </w:r>
      <w:r>
        <w:t xml:space="preserve">for integrating paramedic services with primary care networks—critical given that 20% of Houston EMS calls are preventable through community health navigation.</w:t>
      </w:r>
    </w:p>
    <w:p>
      <w:pPr>
        <w:pStyle w:val="FirstParagraph"/>
      </w:pPr>
      <w:r>
        <w:t xml:space="preserve">The significance extends beyond</w:t>
      </w:r>
      <w:r>
        <w:t xml:space="preserve"> </w:t>
      </w:r>
      <w:r>
        <w:rPr>
          <w:bCs/>
          <w:b/>
        </w:rPr>
        <w:t xml:space="preserve">United States Houston</w:t>
      </w:r>
      <w:r>
        <w:t xml:space="preserve">. As a model city for urban EMS challenges, findings will inform national policy (e.g., FEMA disaster response guidelines) and offer replicable strategies for 20+ U.S. cities with similar demographic complexity. For the Houston paramedic workforce, this project directly supports professional development through evidence-based training and enhances community trust—especially vital in a city where only 58% of residents report "high confidence" in EMS responsiveness (Houston Public Opinion Survey, 2023).</w:t>
      </w:r>
    </w:p>
    <w:bookmarkEnd w:id="24"/>
    <w:bookmarkStart w:id="25" w:name="timeline-and-feasibility"/>
    <w:p>
      <w:pPr>
        <w:pStyle w:val="Heading2"/>
      </w:pPr>
      <w:r>
        <w:t xml:space="preserve">6. Timeline and Feasibility</w:t>
      </w:r>
    </w:p>
    <w:p>
      <w:pPr>
        <w:pStyle w:val="FirstParagraph"/>
      </w:pPr>
      <w:r>
        <w:t xml:space="preserve">The project aligns with Houston's strategic goals: the City of Houston’s Emergency Services Strategic Plan 2030 emphasizes "data-driven innovation in EMS" as a top priority. Partnerships with Rice University's Center for Urban Research, the Harris County Constable Precinct 5 EMS, and the Texas Department of State Health Services ensure institutional support and access to critical datasets. Budget allocation will prioritize community engagement (40%) and technology infrastructure (30%), ensuring Houston paramedic voices shape every intervention.</w:t>
      </w:r>
    </w:p>
    <w:bookmarkEnd w:id="25"/>
    <w:bookmarkStart w:id="26" w:name="conclusion"/>
    <w:p>
      <w:pPr>
        <w:pStyle w:val="Heading2"/>
      </w:pPr>
      <w:r>
        <w:t xml:space="preserve">7. Conclusion</w:t>
      </w:r>
    </w:p>
    <w:p>
      <w:pPr>
        <w:pStyle w:val="FirstParagraph"/>
      </w:pPr>
      <w:r>
        <w:t xml:space="preserve">The future of emergency medical care in the United States hinges on optimizing the paramedic's frontline role within our most complex cities. This</w:t>
      </w:r>
      <w:r>
        <w:t xml:space="preserve"> </w:t>
      </w:r>
      <w:r>
        <w:rPr>
          <w:bCs/>
          <w:b/>
        </w:rPr>
        <w:t xml:space="preserve">Research Proposal</w:t>
      </w:r>
      <w:r>
        <w:t xml:space="preserve"> </w:t>
      </w:r>
      <w:r>
        <w:t xml:space="preserve">presents a rigorous, community-centered roadmap to elevate paramedic services in Houston—a city where every life depends on how quickly and effectively the next responder arrives. By centering Houston's unique demographic, geographic, and systemic realities, this study promises not only measurable improvements in survival rates but also a national benchmark for urban EMS excellence. The success of this initiative would cement</w:t>
      </w:r>
      <w:r>
        <w:t xml:space="preserve"> </w:t>
      </w:r>
      <w:r>
        <w:rPr>
          <w:bCs/>
          <w:b/>
        </w:rPr>
        <w:t xml:space="preserve">United States Houston</w:t>
      </w:r>
      <w:r>
        <w:t xml:space="preserve"> </w:t>
      </w:r>
      <w:r>
        <w:t xml:space="preserve">as a leader in emergency medicine innovation, proving that when we invest strategically in the paramedic—our first line of defense—we save lives and strengthen communities across the nation.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United States Houston</dc:title>
  <dc:creator/>
  <dc:language>en</dc:language>
  <cp:keywords/>
  <dcterms:created xsi:type="dcterms:W3CDTF">2026-07-21T06:01:07Z</dcterms:created>
  <dcterms:modified xsi:type="dcterms:W3CDTF">2026-07-21T06:01:07Z</dcterms:modified>
</cp:coreProperties>
</file>

<file path=docProps/custom.xml><?xml version="1.0" encoding="utf-8"?>
<Properties xmlns="http://schemas.openxmlformats.org/officeDocument/2006/custom-properties" xmlns:vt="http://schemas.openxmlformats.org/officeDocument/2006/docPropsVTypes"/>
</file>