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Paramedic</w:t>
      </w:r>
      <w:r>
        <w:t xml:space="preserve"> </w:t>
      </w:r>
      <w:r>
        <w:t xml:space="preserve">Workforce</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45a652b27653560ac54719ad37f171e82a686e"/>
    <w:p>
      <w:pPr>
        <w:pStyle w:val="Heading1"/>
      </w:pPr>
      <w:r>
        <w:t xml:space="preserve">Research Proposal: Optimizing Paramedic Services for Enhanced Emergency Medical Response in United States Los Angeles</w:t>
      </w:r>
    </w:p>
    <w:bookmarkStart w:id="20" w:name="abstract"/>
    <w:p>
      <w:pPr>
        <w:pStyle w:val="Heading2"/>
      </w:pPr>
      <w:r>
        <w:t xml:space="preserve">Abstract</w:t>
      </w:r>
    </w:p>
    <w:p>
      <w:pPr>
        <w:pStyle w:val="FirstParagraph"/>
      </w:pPr>
      <w:r>
        <w:t xml:space="preserve">This research proposal addresses critical gaps in prehospital emergency medical services (EMS) within the urban context of Los Angeles, California. Focused explicitly on the role, challenges, and potential innovations for Paramedics operating within the United States Los Angeles EMS system, this study seeks to develop evidence-based strategies to improve response times, patient outcomes, and system efficiency. With Los Angeles representing one of the largest and most complex metropolitan EMS environments in the United States, understanding Paramedic operational dynamics is paramount. The proposed mixed-methods research will analyze current protocols, workforce distribution, technological integration (including AI-driven dispatch), and socio-demographic factors impacting service delivery across diverse Los Angeles neighborhoods. Findings will directly inform policy recommendations for the Los Angeles Fire Department (LAFD) EMS Bureau and regional healthcare stakeholders to strengthen the Paramedic workforce and enhance emergency medical care accessibility citywide.</w:t>
      </w:r>
    </w:p>
    <w:bookmarkEnd w:id="20"/>
    <w:bookmarkStart w:id="21" w:name="Xc850dc998a71c08ef48280277049be9b89b7136"/>
    <w:p>
      <w:pPr>
        <w:pStyle w:val="Heading2"/>
      </w:pPr>
      <w:r>
        <w:t xml:space="preserve">1. Introduction: The Critical Role of Paramedics in United States Los Angeles</w:t>
      </w:r>
    </w:p>
    <w:p>
      <w:pPr>
        <w:pStyle w:val="FirstParagraph"/>
      </w:pPr>
      <w:r>
        <w:t xml:space="preserve">Los Angeles, a sprawling metropolis of nearly 4 million residents across 502 square miles, presents unparalleled challenges for Emergency Medical Services (EMS). As the backbone of prehospital care in the United States, Paramedics are frontline healthcare providers responsible for life-saving interventions during critical emergencies. In Los Angeles County alone, Paramedics respond to over 1.2 million calls annually (LAFD EMS Bureau, 2023), serving a population characterized by extreme socioeconomic diversity, significant language barriers, and chronic traffic congestion. Despite their indispensable role, the United States Los Angeles EMS system faces systemic pressures: persistent response time delays in high-need areas (e.g., South Central, East LA), paramedic burnout linked to high call volumes and complex patient acuity, and workforce shortages exacerbated by national trends. This research directly addresses these urgent challenges by centering the Paramedic experience within the unique fabric of Los Angeles emergency care.</w:t>
      </w:r>
    </w:p>
    <w:bookmarkEnd w:id="21"/>
    <w:bookmarkStart w:id="22" w:name="problem-statement"/>
    <w:p>
      <w:pPr>
        <w:pStyle w:val="Heading2"/>
      </w:pPr>
      <w:r>
        <w:t xml:space="preserve">2. Problem Statement</w:t>
      </w:r>
    </w:p>
    <w:p>
      <w:pPr>
        <w:pStyle w:val="FirstParagraph"/>
      </w:pPr>
      <w:r>
        <w:t xml:space="preserve">Current EMS performance metrics in United States Los Angeles reveal a concerning disparity between service demand and capacity, particularly for advanced-level paramedic care. While LAFD targets 8-minute response times for life-threatening emergencies (e.g., cardiac arrest), actual averages often exceed 10 minutes in densely populated or underserved neighborhoods (LA County Department of Health Services, 2022). This delay significantly impacts survival rates from time-sensitive conditions like out-of-hospital cardiac arrests. Furthermore, the Paramedic workforce faces unprecedented strain: high turnover rates (estimated at 15-20% annually in LAFD), inadequate staffing ratios during peak hours (e.g., evenings/weekends), and limited access to mental health support for trauma exposure – all contributing to reduced quality of care. Existing studies rarely isolate the Paramedic-specific factors within Los Angeles’ fragmented EMS landscape, hindering targeted interventions. This research is essential to move beyond generic national EMS frameworks and develop LA-specific solutions.</w:t>
      </w:r>
    </w:p>
    <w:bookmarkEnd w:id="22"/>
    <w:bookmarkStart w:id="23" w:name="Xdd51c43e0b547f3165cc43e419ac842277f4f71"/>
    <w:p>
      <w:pPr>
        <w:pStyle w:val="Heading2"/>
      </w:pPr>
      <w:r>
        <w:t xml:space="preserve">3. Literature Review: Gaps in Urban Paramedic Research</w:t>
      </w:r>
    </w:p>
    <w:p>
      <w:pPr>
        <w:pStyle w:val="FirstParagraph"/>
      </w:pPr>
      <w:r>
        <w:t xml:space="preserve">While national studies on paramedic scope of practice and burnout exist (e.g., by the National Registry of Emergency Medical Technicians), research specifically contextualized to Los Angeles is scarce. Most literature focuses on rural or smaller urban settings, failing to capture LA’s unique variables: its vast geography necessitating complex resource allocation, high rates of homelessness and mental health crises requiring specialized paramedic skills, and the integration challenges between public safety (LAPD) and healthcare systems. Previous LA-specific reports (e.g., UCLA Health Systems Analysis, 2021) highlight system inefficiencies but lack granular analysis of Paramedic decision-making processes under real-world LA conditions. This study directly bridges this gap by prioritizing the Paramedic perspective within the United States Los Angeles operational environment.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paramedic response times, call volume distribution, and resource allocation patterns across all 17 LAFD EMS stations in Los Angeles City and County.</w:t>
      </w:r>
    </w:p>
    <w:p>
      <w:pPr>
        <w:numPr>
          <w:ilvl w:val="0"/>
          <w:numId w:val="1001"/>
        </w:numPr>
        <w:pStyle w:val="Compact"/>
      </w:pPr>
      <w:r>
        <w:t xml:space="preserve">To evaluate the impact of socio-economic factors (e.g., neighborhood poverty levels, language diversity) on paramedic workload, patient acuity, and perceived job stress within United States Los Angeles.</w:t>
      </w:r>
    </w:p>
    <w:p>
      <w:pPr>
        <w:numPr>
          <w:ilvl w:val="0"/>
          <w:numId w:val="1001"/>
        </w:numPr>
        <w:pStyle w:val="Compact"/>
      </w:pPr>
      <w:r>
        <w:t xml:space="preserve">To analyze the effectiveness of current training protocols for Paramedics in managing complex LA-specific scenarios (e.g., mass gatherings at Staples Center, homelessness-related medical crises).</w:t>
      </w:r>
    </w:p>
    <w:p>
      <w:pPr>
        <w:numPr>
          <w:ilvl w:val="0"/>
          <w:numId w:val="1001"/>
        </w:numPr>
        <w:pStyle w:val="Compact"/>
      </w:pPr>
      <w:r>
        <w:t xml:space="preserve">To identify feasible technological and procedural innovations (e.g., AI-powered triage, optimized unit deployment) that can reduce response times without compromising paramedic safety or care quality in Los Angeles.</w:t>
      </w:r>
    </w:p>
    <w:bookmarkEnd w:id="24"/>
    <w:bookmarkStart w:id="25"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Analysis:</w:t>
      </w:r>
      <w:r>
        <w:t xml:space="preserve"> </w:t>
      </w:r>
      <w:r>
        <w:t xml:space="preserve">Utilize LAFD EMS call data (2019-2024) and geographic information systems (GIS) mapping to correlate response times with neighborhood demographics, traffic patterns, and station locations. Statistical analysis will identify high-risk zones requiring targeted paramedic resource deployment.</w:t>
      </w:r>
    </w:p>
    <w:p>
      <w:pPr>
        <w:numPr>
          <w:ilvl w:val="0"/>
          <w:numId w:val="1002"/>
        </w:numPr>
        <w:pStyle w:val="Compact"/>
      </w:pPr>
      <w:r>
        <w:rPr>
          <w:bCs/>
          <w:b/>
        </w:rPr>
        <w:t xml:space="preserve">Qualitative Component:</w:t>
      </w:r>
      <w:r>
        <w:t xml:space="preserve"> </w:t>
      </w:r>
      <w:r>
        <w:t xml:space="preserve">Conduct in-depth interviews (n=40) with active Paramedics across diverse Los Angeles districts and focus groups with EMS supervisors to understand on-the-ground challenges, decision-making under pressure, and proposed solutions. Thematic analysis will extract key insights into workforce sustainability.</w:t>
      </w:r>
    </w:p>
    <w:p>
      <w:pPr>
        <w:numPr>
          <w:ilvl w:val="0"/>
          <w:numId w:val="1002"/>
        </w:numPr>
        <w:pStyle w:val="Compact"/>
      </w:pPr>
      <w:r>
        <w:rPr>
          <w:bCs/>
          <w:b/>
        </w:rPr>
        <w:t xml:space="preserve">Pilot Intervention:</w:t>
      </w:r>
      <w:r>
        <w:t xml:space="preserve"> </w:t>
      </w:r>
      <w:r>
        <w:t xml:space="preserve">Test a modified dispatch protocol (integrated AI for traffic-aware routing) in one Los Angeles EMS zone (e.g., South LA) against a control zone, measuring response time changes and paramedic feedback before full-scale implementation.</w:t>
      </w:r>
    </w:p>
    <w:bookmarkEnd w:id="25"/>
    <w:bookmarkStart w:id="26" w:name="expected-outcomes-and-significance"/>
    <w:p>
      <w:pPr>
        <w:pStyle w:val="Heading2"/>
      </w:pPr>
      <w:r>
        <w:t xml:space="preserve">6. Expected Outcomes and Significance</w:t>
      </w:r>
    </w:p>
    <w:p>
      <w:pPr>
        <w:pStyle w:val="FirstParagraph"/>
      </w:pPr>
      <w:r>
        <w:t xml:space="preserve">The research will yield actionable, data-driven insights directly applicable to United States Los Angeles. Key expected outcomes include: (1) A dynamic resource allocation model optimizing Paramedic unit placement for equitable response across LA neighborhoods; (2) Evidence-based recommendations for enhanced Paramedic mental health support and training modules tailored to LA’s unique patient population; (3) Validation of technology-driven solutions proven effective within the city's specific traffic and call volume context. Crucially, this study transcends academic interest; it directly supports the Los Angeles Mayor’s Office of Emergency Management strategic goals for healthcare equity and LAFD EMS Bureau initiatives like "Resilient Response." By centering the Paramedic – the critical link between community and hospital care – in United States Los Angeles, this research promises to save lives through faster, smarter, and more sustainable emergency medical services.</w:t>
      </w:r>
    </w:p>
    <w:bookmarkEnd w:id="26"/>
    <w:bookmarkStart w:id="27" w:name="conclusion"/>
    <w:p>
      <w:pPr>
        <w:pStyle w:val="Heading2"/>
      </w:pPr>
      <w:r>
        <w:t xml:space="preserve">7. Conclusion</w:t>
      </w:r>
    </w:p>
    <w:p>
      <w:pPr>
        <w:pStyle w:val="FirstParagraph"/>
      </w:pPr>
      <w:r>
        <w:t xml:space="preserve">The health and safety of Los Angeles residents are intrinsically linked to the efficacy of their Paramedic workforce. This Research Proposal provides a clear roadmap to address systemic weaknesses within the United States Los Angeles EMS system, specifically through deep exploration of Paramedic operational realities. By leveraging robust data analysis and authentic paramedic voices, this study moves beyond theory towards practical interventions that can reduce response times, alleviate provider strain, and ultimately improve emergency medical outcomes for all Angelenos. We seek funding and partnership to initiate this vital research for a safer, more responsive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Paramedic Workforce and Response Systems in United States Los Angeles</dc:title>
  <dc:creator/>
  <dc:language>en</dc:language>
  <cp:keywords/>
  <dcterms:created xsi:type="dcterms:W3CDTF">2026-07-24T10:14:19Z</dcterms:created>
  <dcterms:modified xsi:type="dcterms:W3CDTF">2026-07-24T10:14:19Z</dcterms:modified>
</cp:coreProperties>
</file>

<file path=docProps/custom.xml><?xml version="1.0" encoding="utf-8"?>
<Properties xmlns="http://schemas.openxmlformats.org/officeDocument/2006/custom-properties" xmlns:vt="http://schemas.openxmlformats.org/officeDocument/2006/docPropsVTypes"/>
</file>