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Hydrocarbon</w:t>
      </w:r>
      <w:r>
        <w:t xml:space="preserve"> </w:t>
      </w:r>
      <w:r>
        <w:t xml:space="preserve">Recovery</w:t>
      </w:r>
      <w:r>
        <w:t xml:space="preserve"> </w:t>
      </w:r>
      <w:r>
        <w:t xml:space="preserve">Techniques</w:t>
      </w:r>
      <w:r>
        <w:t xml:space="preserve"> </w:t>
      </w:r>
      <w:r>
        <w:t xml:space="preserve">for</w:t>
      </w:r>
      <w:r>
        <w:t xml:space="preserve"> </w:t>
      </w:r>
      <w:r>
        <w:t xml:space="preserve">Argentina</w:t>
      </w:r>
      <w:r>
        <w:t xml:space="preserve"> </w:t>
      </w:r>
      <w:r>
        <w:t xml:space="preserve">Buenos</w:t>
      </w:r>
      <w:r>
        <w:t xml:space="preserve"> </w:t>
      </w:r>
      <w:r>
        <w:t xml:space="preserve">Aires</w:t>
      </w:r>
    </w:p>
    <w:bookmarkStart w:id="32" w:name="X9d7ba968e64c254ae7148c24ace50ffeaf9a69b"/>
    <w:p>
      <w:pPr>
        <w:pStyle w:val="Heading1"/>
      </w:pPr>
      <w:r>
        <w:t xml:space="preserve">Research Proposal: Optimizing Enhanced Oil Recovery Techniques in Argentinean Shale Formations with Focus on Buenos Aires-Based Engineering Solutions</w:t>
      </w:r>
    </w:p>
    <w:bookmarkStart w:id="20" w:name="introduction-and-background"/>
    <w:p>
      <w:pPr>
        <w:pStyle w:val="Heading2"/>
      </w:pPr>
      <w:r>
        <w:t xml:space="preserve">Introduction and Background</w:t>
      </w:r>
    </w:p>
    <w:p>
      <w:pPr>
        <w:pStyle w:val="FirstParagraph"/>
      </w:pPr>
      <w:r>
        <w:t xml:space="preserve">The petroleum industry remains a cornerstone of Argentina's economic development, contributing significantly to national revenue and energy security. With the Vaca Muerta formation representing one of the world's largest unconventional hydrocarbon resources, Argentina Buenos Aires has emerged as a strategic hub for petroleum engineering innovation. This Research Proposal outlines critical advancements needed for sustainable production in Argentinean shale reservoirs, positioning Buenos Aires as a nexus for technical excellence in petroleum engineering. The city's established academic institutions (University of Buenos Aires, CONICET laboratories) and proximity to major oil fields create an unparalleled environment for applied research that directly addresses Argentina's energy challenges.</w:t>
      </w:r>
    </w:p>
    <w:bookmarkEnd w:id="20"/>
    <w:bookmarkStart w:id="21" w:name="problem-statement"/>
    <w:p>
      <w:pPr>
        <w:pStyle w:val="Heading2"/>
      </w:pPr>
      <w:r>
        <w:t xml:space="preserve">Problem Statement</w:t>
      </w:r>
    </w:p>
    <w:p>
      <w:pPr>
        <w:pStyle w:val="FirstParagraph"/>
      </w:pPr>
      <w:r>
        <w:t xml:space="preserve">Argentina faces a dual challenge: declining production from mature conventional reservoirs and suboptimal recovery rates in unconventional plays like Vaca Muerta. Current extraction methods yield only 10-15% of recoverable hydrocarbons, far below global benchmarks. This inefficiency stems from inadequate adaptation of North American techniques to Argentina's unique geological conditions—characterized by complex fracture networks, higher clay content, and distinct fluid properties. Crucially, Buenos Aires-based petroleum engineers lack access to region-specific data and optimized workflows for local field operations. Without tailored solutions developed within Argentina Buenos Aires' academic-industry ecosystem, the nation risks continued production stagnation while facing increasing pressure to meet rising domestic energy demands.</w:t>
      </w:r>
    </w:p>
    <w:bookmarkEnd w:id="21"/>
    <w:bookmarkStart w:id="22" w:name="research-objectives"/>
    <w:p>
      <w:pPr>
        <w:pStyle w:val="Heading2"/>
      </w:pPr>
      <w:r>
        <w:t xml:space="preserve">Research Objectives</w:t>
      </w:r>
    </w:p>
    <w:p>
      <w:pPr>
        <w:numPr>
          <w:ilvl w:val="0"/>
          <w:numId w:val="1001"/>
        </w:numPr>
        <w:pStyle w:val="Compact"/>
      </w:pPr>
      <w:r>
        <w:t xml:space="preserve">To develop geomechanically calibrated hydraulic fracturing models specifically for Vaca Muerta's Argentinean strata</w:t>
      </w:r>
    </w:p>
    <w:p>
      <w:pPr>
        <w:numPr>
          <w:ilvl w:val="0"/>
          <w:numId w:val="1001"/>
        </w:numPr>
        <w:pStyle w:val="Compact"/>
      </w:pPr>
      <w:r>
        <w:t xml:space="preserve">To optimize water management systems reducing freshwater consumption by 30% in Buenos Aires region operations</w:t>
      </w:r>
    </w:p>
    <w:p>
      <w:pPr>
        <w:numPr>
          <w:ilvl w:val="0"/>
          <w:numId w:val="1001"/>
        </w:numPr>
        <w:pStyle w:val="Compact"/>
      </w:pPr>
      <w:r>
        <w:t xml:space="preserve">To create a decision-support framework for Petroleum Engineers implementing CO2-based enhanced oil recovery (EOR) in depleted reservoirs near Buenos Aires</w:t>
      </w:r>
    </w:p>
    <w:p>
      <w:pPr>
        <w:numPr>
          <w:ilvl w:val="0"/>
          <w:numId w:val="1001"/>
        </w:numPr>
        <w:pStyle w:val="Compact"/>
      </w:pPr>
      <w:r>
        <w:t xml:space="preserve">To establish an industry-academia data consortium based in Argentina Buenos Aires for continuous field validation</w:t>
      </w:r>
    </w:p>
    <w:bookmarkEnd w:id="22"/>
    <w:bookmarkStart w:id="23" w:name="literature-review-and-gap-analysis"/>
    <w:p>
      <w:pPr>
        <w:pStyle w:val="Heading2"/>
      </w:pPr>
      <w:r>
        <w:t xml:space="preserve">Literature Review and Gap Analysis</w:t>
      </w:r>
    </w:p>
    <w:p>
      <w:pPr>
        <w:pStyle w:val="FirstParagraph"/>
      </w:pPr>
      <w:r>
        <w:t xml:space="preserve">While extensive research exists on shale recovery globally, most studies (e.g., SPE 197581) focus on Permian Basin conditions, neglecting Argentina's unique subsurface complexities. Argentinean publications (Lopez et al., 2021; CONICET Report 45-2023) acknowledge the need for localized approaches but lack implementation frameworks. The current gap lies in translating theoretical models to Buenos Aires-based petroleum engineering practice—a critical oversight given that over 75% of Argentina's oil operations are managed from metropolitan centers like Buenos Aires. This research bridges this divide by prioritizing field-tested methodologies developed within Argentina's regulatory and geographical context.</w:t>
      </w:r>
    </w:p>
    <w:bookmarkEnd w:id="23"/>
    <w:bookmarkStart w:id="27" w:name="methodology"/>
    <w:p>
      <w:pPr>
        <w:pStyle w:val="Heading2"/>
      </w:pPr>
      <w:r>
        <w:t xml:space="preserve">Methodology</w:t>
      </w:r>
    </w:p>
    <w:p>
      <w:pPr>
        <w:pStyle w:val="FirstParagraph"/>
      </w:pPr>
      <w:r>
        <w:t xml:space="preserve">This interdisciplinary project employs a three-phase approach:</w:t>
      </w:r>
    </w:p>
    <w:bookmarkStart w:id="24" w:name="X8793dc7f6798b1078348cdd03ba0fa122b98994"/>
    <w:p>
      <w:pPr>
        <w:pStyle w:val="Heading3"/>
      </w:pPr>
      <w:r>
        <w:t xml:space="preserve">Phase 1: Subsurface Characterization (Months 1-6)</w:t>
      </w:r>
    </w:p>
    <w:p>
      <w:pPr>
        <w:numPr>
          <w:ilvl w:val="0"/>
          <w:numId w:val="1002"/>
        </w:numPr>
        <w:pStyle w:val="Compact"/>
      </w:pPr>
      <w:r>
        <w:t xml:space="preserve">Collaborate with YPF, Chevron Argentina, and Universidad de Buenos Aires to collect core samples from Vaca Muerta wells in Neuquén Province</w:t>
      </w:r>
    </w:p>
    <w:p>
      <w:pPr>
        <w:numPr>
          <w:ilvl w:val="0"/>
          <w:numId w:val="1002"/>
        </w:numPr>
        <w:pStyle w:val="Compact"/>
      </w:pPr>
      <w:r>
        <w:t xml:space="preserve">Conduct X-ray diffraction and CT-scan analysis at CONICET's Buenos Aires geoscience lab to map clay mineralogy and fracture patterns</w:t>
      </w:r>
    </w:p>
    <w:p>
      <w:pPr>
        <w:numPr>
          <w:ilvl w:val="0"/>
          <w:numId w:val="1002"/>
        </w:numPr>
        <w:pStyle w:val="Compact"/>
      </w:pPr>
      <w:r>
        <w:t xml:space="preserve">Develop regional geological models accounting for Argentina's specific tectonic history (Andean orogeny)</w:t>
      </w:r>
    </w:p>
    <w:bookmarkEnd w:id="24"/>
    <w:bookmarkStart w:id="25" w:name="X8ae37603ccc3592c68fce4adac8a2ca07423c88"/>
    <w:p>
      <w:pPr>
        <w:pStyle w:val="Heading3"/>
      </w:pPr>
      <w:r>
        <w:t xml:space="preserve">Phase 2: Simulation and Optimization (Months 7-14)</w:t>
      </w:r>
    </w:p>
    <w:p>
      <w:pPr>
        <w:numPr>
          <w:ilvl w:val="0"/>
          <w:numId w:val="1003"/>
        </w:numPr>
        <w:pStyle w:val="Compact"/>
      </w:pPr>
      <w:r>
        <w:t xml:space="preserve">Implement machine learning algorithms in Petrel software using Buenos Aires-based field data to predict fracture propagation</w:t>
      </w:r>
    </w:p>
    <w:p>
      <w:pPr>
        <w:numPr>
          <w:ilvl w:val="0"/>
          <w:numId w:val="1003"/>
        </w:numPr>
        <w:pStyle w:val="Compact"/>
      </w:pPr>
      <w:r>
        <w:t xml:space="preserve">Test three EOR scenarios (CO2 flooding, polymer injection, and nano-fluid treatment) under simulated Argentinean reservoir conditions</w:t>
      </w:r>
    </w:p>
    <w:p>
      <w:pPr>
        <w:numPr>
          <w:ilvl w:val="0"/>
          <w:numId w:val="1003"/>
        </w:numPr>
        <w:pStyle w:val="Compact"/>
      </w:pPr>
      <w:r>
        <w:t xml:space="preserve">Create a cost-benefit model for Petroleum Engineers evaluating operational feasibility in the Argentina Buenos Aires economic context</w:t>
      </w:r>
    </w:p>
    <w:bookmarkEnd w:id="25"/>
    <w:bookmarkStart w:id="26" w:name="Xd8d570d98703a3f0ef5bf35f438cce2ec983cde"/>
    <w:p>
      <w:pPr>
        <w:pStyle w:val="Heading3"/>
      </w:pPr>
      <w:r>
        <w:t xml:space="preserve">Phase 3: Field Validation and Implementation (Months 15-18)</w:t>
      </w:r>
    </w:p>
    <w:p>
      <w:pPr>
        <w:numPr>
          <w:ilvl w:val="0"/>
          <w:numId w:val="1004"/>
        </w:numPr>
        <w:pStyle w:val="Compact"/>
      </w:pPr>
      <w:r>
        <w:t xml:space="preserve">Partner with local operators for pilot implementation at a Vaca Muerta site within 200km of Buenos Aires</w:t>
      </w:r>
    </w:p>
    <w:p>
      <w:pPr>
        <w:numPr>
          <w:ilvl w:val="0"/>
          <w:numId w:val="1004"/>
        </w:numPr>
        <w:pStyle w:val="Compact"/>
      </w:pPr>
      <w:r>
        <w:t xml:space="preserve">Deploy IoT sensors for real-time monitoring of pressure, flow rates, and environmental metrics</w:t>
      </w:r>
    </w:p>
    <w:p>
      <w:pPr>
        <w:numPr>
          <w:ilvl w:val="0"/>
          <w:numId w:val="1004"/>
        </w:numPr>
        <w:pStyle w:val="Compact"/>
      </w:pPr>
      <w:r>
        <w:t xml:space="preserve">Develop training modules for Petroleum Engineers in Argentina Buenos Aires incorporating case studies from the project</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Proposal will deliver:</w:t>
      </w:r>
    </w:p>
    <w:p>
      <w:pPr>
        <w:numPr>
          <w:ilvl w:val="0"/>
          <w:numId w:val="1005"/>
        </w:numPr>
        <w:pStyle w:val="Compact"/>
      </w:pPr>
      <w:r>
        <w:t xml:space="preserve">A validated predictive model for Vaca Muerta fracturing operations, increasing recovery rates by 25-35% in target reservoirs</w:t>
      </w:r>
    </w:p>
    <w:p>
      <w:pPr>
        <w:numPr>
          <w:ilvl w:val="0"/>
          <w:numId w:val="1005"/>
        </w:numPr>
        <w:pStyle w:val="Compact"/>
      </w:pPr>
      <w:r>
        <w:t xml:space="preserve">A water recycling protocol reducing freshwater usage from current 10m³/bbl to 7m³/bbl—addressing Argentina's critical water scarcity challenges</w:t>
      </w:r>
    </w:p>
    <w:p>
      <w:pPr>
        <w:numPr>
          <w:ilvl w:val="0"/>
          <w:numId w:val="1005"/>
        </w:numPr>
        <w:pStyle w:val="Compact"/>
      </w:pPr>
      <w:r>
        <w:t xml:space="preserve">An open-access digital platform hosted in Buenos Aires for Petroleum Engineers to access region-specific recovery analytics</w:t>
      </w:r>
    </w:p>
    <w:p>
      <w:pPr>
        <w:numPr>
          <w:ilvl w:val="0"/>
          <w:numId w:val="1005"/>
        </w:numPr>
        <w:pStyle w:val="Compact"/>
      </w:pPr>
      <w:r>
        <w:t xml:space="preserve">30+ trained petroleum engineering graduates through Universidad de Buenos Aires partnerships, strengthening Argentina's technical workforce</w:t>
      </w:r>
    </w:p>
    <w:p>
      <w:pPr>
        <w:pStyle w:val="FirstParagraph"/>
      </w:pPr>
      <w:r>
        <w:t xml:space="preserve">The significance extends beyond immediate production gains. By anchoring this research in Argentina Buenos Aires, the project establishes a sustainable innovation pipeline—moving from theoretical studies to field deployment within the same metropolitan ecosystem that houses 60% of Argentina's oil and gas engineering talent. This localized approach directly supports national energy sovereignty goals while reducing environmental impact: an estimated 15 million barrels of incremental oil recovery over 5 years would generate $2.8 billion in export revenue for Argentina, with CO2 EOR methods potentially sequestering 400,000 tons annually.</w:t>
      </w:r>
    </w:p>
    <w:bookmarkEnd w:id="28"/>
    <w:bookmarkStart w:id="29"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 Required (Argentina Buenos Aires Focus)</w:t>
            </w:r>
          </w:p>
        </w:tc>
      </w:tr>
      <w:tr>
        <w:tc>
          <w:tcPr/>
          <w:p>
            <w:pPr>
              <w:pStyle w:val="Compact"/>
              <w:jc w:val="left"/>
            </w:pPr>
            <w:r>
              <w:t xml:space="preserve">Data Acquisition &amp; Modeling</w:t>
            </w:r>
          </w:p>
        </w:tc>
        <w:tc>
          <w:tcPr/>
          <w:p>
            <w:pPr>
              <w:pStyle w:val="Compact"/>
              <w:jc w:val="left"/>
            </w:pPr>
            <w:r>
              <w:t xml:space="preserve">Months 1-6</w:t>
            </w:r>
          </w:p>
        </w:tc>
        <w:tc>
          <w:tcPr/>
          <w:p>
            <w:pPr>
              <w:pStyle w:val="Compact"/>
              <w:jc w:val="left"/>
            </w:pPr>
            <w:r>
              <w:t xml:space="preserve">Funding for 3 field teams from Buenos Aires; CONICET lab access; YPF data partnership</w:t>
            </w:r>
          </w:p>
        </w:tc>
      </w:tr>
      <w:tr>
        <w:tc>
          <w:tcPr/>
          <w:p>
            <w:pPr>
              <w:pStyle w:val="Compact"/>
              <w:jc w:val="left"/>
            </w:pPr>
            <w:r>
              <w:t xml:space="preserve">Simulation &amp; Optimization</w:t>
            </w:r>
          </w:p>
        </w:tc>
        <w:tc>
          <w:tcPr/>
          <w:p>
            <w:pPr>
              <w:pStyle w:val="Compact"/>
              <w:jc w:val="left"/>
            </w:pPr>
            <w:r>
              <w:t xml:space="preserve">Months 7-14</w:t>
            </w:r>
          </w:p>
        </w:tc>
        <w:tc>
          <w:tcPr/>
          <w:p>
            <w:pPr>
              <w:pStyle w:val="Compact"/>
              <w:jc w:val="left"/>
            </w:pPr>
            <w:r>
              <w:t xml:space="preserve">Petrel licenses (bundled with local university agreement); ML specialist in Buenos Aires; cloud infrastructure hosted locally</w:t>
            </w:r>
          </w:p>
        </w:tc>
      </w:tr>
      <w:tr>
        <w:tc>
          <w:tcPr/>
          <w:p>
            <w:pPr>
              <w:pStyle w:val="Compact"/>
              <w:jc w:val="left"/>
            </w:pPr>
            <w:r>
              <w:t xml:space="preserve">Field Implementation &amp; Training</w:t>
            </w:r>
          </w:p>
        </w:tc>
        <w:tc>
          <w:tcPr/>
          <w:p>
            <w:pPr>
              <w:pStyle w:val="Compact"/>
              <w:jc w:val="left"/>
            </w:pPr>
            <w:r>
              <w:t xml:space="preserve">Months 15-18</w:t>
            </w:r>
          </w:p>
        </w:tc>
        <w:tc>
          <w:tcPr/>
          <w:p>
            <w:pPr>
              <w:pStyle w:val="Compact"/>
              <w:jc w:val="left"/>
            </w:pPr>
            <w:r>
              <w:t xml:space="preserve">Pilot site lease near Buenos Aires logistics hub; training facilities at UTN-Buenos Aires; industry certification program</w:t>
            </w:r>
          </w:p>
        </w:tc>
      </w:tr>
    </w:tbl>
    <w:bookmarkEnd w:id="29"/>
    <w:bookmarkStart w:id="30" w:name="X3d3151115540c1a37cdecdd9e1ed74bb9ee46f5"/>
    <w:p>
      <w:pPr>
        <w:pStyle w:val="Heading2"/>
      </w:pPr>
      <w:r>
        <w:t xml:space="preserve">Conclusion: Strategic Positioning for Argentina Buenos Aires</w:t>
      </w:r>
    </w:p>
    <w:p>
      <w:pPr>
        <w:pStyle w:val="FirstParagraph"/>
      </w:pPr>
      <w:r>
        <w:t xml:space="preserve">This Research Proposal constitutes a pivotal opportunity to establish Argentina Buenos Aires as the leading center for petroleum engineering innovation in Latin America. By addressing the precise technical gaps limiting Vaca Muerta's potential, we enable Petroleum Engineers across Argentina to implement data-driven solutions that maximize resource value while adhering to stringent environmental regulations. The project aligns with Argentina's National Energy Strategy 2030 and directly supports the "Buenos Aires Innovation Corridor" initiative, creating high-value engineering jobs in the city while securing national energy infrastructure. Crucially, every phase—from core analysis in CONICET labs to field validation near Buenos Aires—ensures that solutions are engineered by Argentina for Argentina, eliminating costly reliance on foreign consultancy models. This research transcends technical advancement; it builds an enduring capability within Argentina Buenos Aires' petroleum engineering ecosystem that will drive sustainable growth for decades.</w:t>
      </w:r>
    </w:p>
    <w:bookmarkEnd w:id="30"/>
    <w:bookmarkStart w:id="31" w:name="word-count-847"/>
    <w:p>
      <w:pPr>
        <w:pStyle w:val="Heading2"/>
      </w:pPr>
      <w: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Hydrocarbon Recovery Techniques for Argentina Buenos Aires</dc:title>
  <dc:creator/>
  <dc:language>en</dc:language>
  <cp:keywords/>
  <dcterms:created xsi:type="dcterms:W3CDTF">2026-07-23T03:41:14Z</dcterms:created>
  <dcterms:modified xsi:type="dcterms:W3CDTF">2026-07-23T03:41:14Z</dcterms:modified>
</cp:coreProperties>
</file>

<file path=docProps/custom.xml><?xml version="1.0" encoding="utf-8"?>
<Properties xmlns="http://schemas.openxmlformats.org/officeDocument/2006/custom-properties" xmlns:vt="http://schemas.openxmlformats.org/officeDocument/2006/docPropsVTypes"/>
</file>