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Hydrocarbon</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32" w:name="Xcef0850c8ecdaebfb93079a7c5e97f2656d1286"/>
    <w:p>
      <w:pPr>
        <w:pStyle w:val="Heading1"/>
      </w:pPr>
      <w:r>
        <w:t xml:space="preserve">Research Proposal: Assessing the Technical and Environmental Viability of Unconventional Resource Development in Argentina Córdoba for the Modern Petroleum Engineer</w:t>
      </w:r>
    </w:p>
    <w:bookmarkStart w:id="20" w:name="introduction"/>
    <w:p>
      <w:pPr>
        <w:pStyle w:val="Heading2"/>
      </w:pPr>
      <w:r>
        <w:t xml:space="preserve">1. Introduction</w:t>
      </w:r>
    </w:p>
    <w:p>
      <w:pPr>
        <w:pStyle w:val="FirstParagraph"/>
      </w:pPr>
      <w:r>
        <w:t xml:space="preserve">The petroleum industry remains a cornerstone of Argentina's energy security, with the Vaca Muerta formation driving national production growth. However, while the Neuquén Basin dominates exploration efforts, northern regions like Córdoba Province present untapped potential for unconventional resource development that requires specialized engineering approaches. This research proposal outlines a critical investigation into optimizing hydrocarbon extraction in Argentina's Córdoba region, addressing the unique geological, environmental, and socio-economic challenges faced by a</w:t>
      </w:r>
      <w:r>
        <w:t xml:space="preserve"> </w:t>
      </w:r>
      <w:r>
        <w:rPr>
          <w:bCs/>
          <w:b/>
        </w:rPr>
        <w:t xml:space="preserve">Petroleum Engineer</w:t>
      </w:r>
      <w:r>
        <w:t xml:space="preserve"> </w:t>
      </w:r>
      <w:r>
        <w:t xml:space="preserve">operating in this context. With Argentina's Energy Ministerial Plan targeting 1 million barrels per day of oil production by 2030, understanding how to responsibly develop peripheral basins like Córdoba becomes imperative for national energy diversification.</w:t>
      </w:r>
    </w:p>
    <w:bookmarkEnd w:id="20"/>
    <w:bookmarkStart w:id="21" w:name="problem-statement"/>
    <w:p>
      <w:pPr>
        <w:pStyle w:val="Heading2"/>
      </w:pPr>
      <w:r>
        <w:t xml:space="preserve">2. Problem Statement</w:t>
      </w:r>
    </w:p>
    <w:p>
      <w:pPr>
        <w:pStyle w:val="FirstParagraph"/>
      </w:pPr>
      <w:r>
        <w:t xml:space="preserve">Córdoba Province, while historically not a major hydrocarbon producer (accounting for &lt;1% of Argentina's oil output), possesses promising subsurface potential in the Cordobés Basin and underlying Paleozoic formations. Current exploration faces three critical barriers: (1) Limited geological characterization of low-permeability reservoirs requiring advanced seismic interpretation, (2) Water scarcity issues exacerbated by hydraulic fracturing operations in an agricultural province, and (3) Community resistance due to inadequate environmental impact assessments. The absence of a specialized</w:t>
      </w:r>
      <w:r>
        <w:t xml:space="preserve"> </w:t>
      </w:r>
      <w:r>
        <w:rPr>
          <w:bCs/>
          <w:b/>
        </w:rPr>
        <w:t xml:space="preserve">Petroleum Engineer</w:t>
      </w:r>
      <w:r>
        <w:t xml:space="preserve"> </w:t>
      </w:r>
      <w:r>
        <w:t xml:space="preserve">framework for Córdoba's unique conditions risks repeating the environmental controversies seen in Neuquén while missing economic opportunities. This research directly addresses these gaps through field-specific technical innovation.</w:t>
      </w:r>
    </w:p>
    <w:bookmarkEnd w:id="21"/>
    <w:bookmarkStart w:id="22" w:name="literature-review-key-gaps-identified"/>
    <w:p>
      <w:pPr>
        <w:pStyle w:val="Heading2"/>
      </w:pPr>
      <w:r>
        <w:t xml:space="preserve">3. Literature Review (Key Gaps Identified)</w:t>
      </w:r>
    </w:p>
    <w:p>
      <w:pPr>
        <w:pStyle w:val="FirstParagraph"/>
      </w:pPr>
      <w:r>
        <w:t xml:space="preserve">Recent studies by YPF (2021) and the Argentine Geological Survey confirm hydrocarbon shows in Córdoba's San Luis Basin, yet most research focuses on Neuquén Basin geology without adapting methodologies for Cordobés conditions. A 2023 study in the Journal of Petroleum Science &amp; Engineering highlighted that conventional fracking models fail to account for Córdoba's high clay content and fractured carbonate reservoirs. Environmental studies (Ferraro et al., 2022) note that current water management plans ignore seasonal aquifer fluctuations critical for sustainable operations in Córdoba's semi-arid climate. Crucially, no research exists on integrating</w:t>
      </w:r>
      <w:r>
        <w:t xml:space="preserve"> </w:t>
      </w:r>
      <w:r>
        <w:rPr>
          <w:bCs/>
          <w:b/>
        </w:rPr>
        <w:t xml:space="preserve">Petroleum Engineer</w:t>
      </w:r>
      <w:r>
        <w:t xml:space="preserve"> </w:t>
      </w:r>
      <w:r>
        <w:t xml:space="preserve">workflows with Córdoba's agricultural economy—a key differentiator from traditional oil provinces.</w:t>
      </w:r>
    </w:p>
    <w:bookmarkEnd w:id="22"/>
    <w:bookmarkStart w:id="23" w:name="research-objectives"/>
    <w:p>
      <w:pPr>
        <w:pStyle w:val="Heading2"/>
      </w:pPr>
      <w:r>
        <w:t xml:space="preserve">4. Research Objectives</w:t>
      </w:r>
    </w:p>
    <w:p>
      <w:pPr>
        <w:numPr>
          <w:ilvl w:val="0"/>
          <w:numId w:val="1001"/>
        </w:numPr>
        <w:pStyle w:val="Compact"/>
      </w:pPr>
      <w:r>
        <w:t xml:space="preserve">To develop a region-specific reservoir characterization model for low-permeability formations in northern Córdoba using integrated seismic, well log, and core data.</w:t>
      </w:r>
    </w:p>
    <w:p>
      <w:pPr>
        <w:numPr>
          <w:ilvl w:val="0"/>
          <w:numId w:val="1001"/>
        </w:numPr>
        <w:pStyle w:val="Compact"/>
      </w:pPr>
      <w:r>
        <w:t xml:space="preserve">To design a closed-loop water management system utilizing treated agricultural runoff, reducing freshwater consumption by &gt;40% compared to standard practices.</w:t>
      </w:r>
    </w:p>
    <w:p>
      <w:pPr>
        <w:numPr>
          <w:ilvl w:val="0"/>
          <w:numId w:val="1001"/>
        </w:numPr>
        <w:pStyle w:val="Compact"/>
      </w:pPr>
      <w:r>
        <w:t xml:space="preserve">To create a socio-environmental impact assessment protocol co-developed with Córdoba farmers' cooperatives for community consent frameworks.</w:t>
      </w:r>
    </w:p>
    <w:p>
      <w:pPr>
        <w:numPr>
          <w:ilvl w:val="0"/>
          <w:numId w:val="1001"/>
        </w:numPr>
        <w:pStyle w:val="Compact"/>
      </w:pPr>
      <w:r>
        <w:t xml:space="preserve">To establish cost-benefit metrics for pilot-scale operations under Argentina's 2023 Hydrocarbon Law amendments (Law 27.571).</w:t>
      </w:r>
    </w:p>
    <w:bookmarkEnd w:id="23"/>
    <w:bookmarkStart w:id="27" w:name="methodology"/>
    <w:p>
      <w:pPr>
        <w:pStyle w:val="Heading2"/>
      </w:pPr>
      <w:r>
        <w:t xml:space="preserve">5. Methodology</w:t>
      </w:r>
    </w:p>
    <w:p>
      <w:pPr>
        <w:pStyle w:val="FirstParagraph"/>
      </w:pPr>
      <w:r>
        <w:t xml:space="preserve">This interdisciplinary research employs a three-phase approach tailored to the Córdoba context:</w:t>
      </w:r>
    </w:p>
    <w:bookmarkStart w:id="24" w:name="X6d3a87109d5e0d9f63d0e1a1043f227bbc12a4a"/>
    <w:p>
      <w:pPr>
        <w:pStyle w:val="Heading3"/>
      </w:pPr>
      <w:r>
        <w:t xml:space="preserve">Phase 1: Geological &amp; Hydrogeological Mapping (Months 1-6)</w:t>
      </w:r>
    </w:p>
    <w:p>
      <w:pPr>
        <w:pStyle w:val="FirstParagraph"/>
      </w:pPr>
      <w:r>
        <w:t xml:space="preserve">Collaborating with Universidad Nacional de Córdoba, we will compile existing seismic data from the Argentine Oil and Gas Agency (AGA) and conduct targeted microseismic surveys. The</w:t>
      </w:r>
      <w:r>
        <w:t xml:space="preserve"> </w:t>
      </w:r>
      <w:r>
        <w:rPr>
          <w:bCs/>
          <w:b/>
        </w:rPr>
        <w:t xml:space="preserve">Petroleum Engineer</w:t>
      </w:r>
      <w:r>
        <w:t xml:space="preserve"> </w:t>
      </w:r>
      <w:r>
        <w:t xml:space="preserve">will use machine learning algorithms to analyze lithology variations in the Cretaceous formations, specifically addressing low-permeability zones previously deemed non-viable. Field validation will include 30 core samples from historical drillings (e.g., YPF's 2018 exploration wells near Villa Dolores).</w:t>
      </w:r>
    </w:p>
    <w:bookmarkEnd w:id="24"/>
    <w:bookmarkStart w:id="25" w:name="X92af5c5533cbc87622687c65bfd5d960dedf546"/>
    <w:p>
      <w:pPr>
        <w:pStyle w:val="Heading3"/>
      </w:pPr>
      <w:r>
        <w:t xml:space="preserve">Phase 2: Sustainable Operations Design (Months 7-12)</w:t>
      </w:r>
    </w:p>
    <w:p>
      <w:pPr>
        <w:pStyle w:val="FirstParagraph"/>
      </w:pPr>
      <w:r>
        <w:t xml:space="preserve">Working with the Córdoba Water Authority, we will engineer a water recycling system using reverse osmosis and atmospheric water generators. The</w:t>
      </w:r>
      <w:r>
        <w:t xml:space="preserve"> </w:t>
      </w:r>
      <w:r>
        <w:rPr>
          <w:bCs/>
          <w:b/>
        </w:rPr>
        <w:t xml:space="preserve">Petroleum Engineer</w:t>
      </w:r>
      <w:r>
        <w:t xml:space="preserve"> </w:t>
      </w:r>
      <w:r>
        <w:t xml:space="preserve">will model freshwater requirements against seasonal rainfall data (INDEC, 2023), demonstrating how agricultural wastewater from nearby fields (e.g., soybean regions) can be treated and reused for fracturing operations. This addresses Córdoba's chronic water stress, where annual precipitation averages 650mm versus Neuquén's 300mm.</w:t>
      </w:r>
    </w:p>
    <w:bookmarkEnd w:id="25"/>
    <w:bookmarkStart w:id="26" w:name="X412f195deb28db47ebce0e47e4ac67b832bde40"/>
    <w:p>
      <w:pPr>
        <w:pStyle w:val="Heading3"/>
      </w:pPr>
      <w:r>
        <w:t xml:space="preserve">Phase 3: Community Integration Framework (Months 13-18)</w:t>
      </w:r>
    </w:p>
    <w:p>
      <w:pPr>
        <w:pStyle w:val="FirstParagraph"/>
      </w:pPr>
      <w:r>
        <w:t xml:space="preserve">A participatory action research approach will engage local stakeholders through workshops with the Córdoba Agricultural Society and indigenous communities. The</w:t>
      </w:r>
      <w:r>
        <w:t xml:space="preserve"> </w:t>
      </w:r>
      <w:r>
        <w:rPr>
          <w:bCs/>
          <w:b/>
        </w:rPr>
        <w:t xml:space="preserve">Petroleum Engineer</w:t>
      </w:r>
      <w:r>
        <w:t xml:space="preserve"> </w:t>
      </w:r>
      <w:r>
        <w:t xml:space="preserve">will co-design a "land-use covenant" ensuring 5% of project revenue funds soil conservation programs, directly linking oil development to regional agricultural sustainability—a novel framework for Argentina's energy sector.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outputs: (1) A publicly accessible geological model for Córdoba basins via the AGA portal, (2) A patent-pending water recycling protocol adaptable to arid regions, (3) A community consent template adopted by Argentina's National Energy Secretariat, and (4) Economic projections showing 25% lower operational costs versus conventional Neuquén approaches. For the</w:t>
      </w:r>
      <w:r>
        <w:t xml:space="preserve"> </w:t>
      </w:r>
      <w:r>
        <w:rPr>
          <w:bCs/>
          <w:b/>
        </w:rPr>
        <w:t xml:space="preserve">Petroleum Engineer</w:t>
      </w:r>
      <w:r>
        <w:t xml:space="preserve"> </w:t>
      </w:r>
      <w:r>
        <w:t xml:space="preserve">in Argentina Córdoba, this establishes a new professional benchmark: merging technical excellence with socio-environmental responsibility. Success would position Córdoba as a model for sustainable peripheral basin development across Latin America, potentially unlocking 200M barrels of previously unassessable resources while avoiding the "resource curse" seen in other regions.</w:t>
      </w:r>
    </w:p>
    <w:bookmarkEnd w:id="28"/>
    <w:bookmarkStart w:id="29" w:name="timeline-and-resource-allocation"/>
    <w:p>
      <w:pPr>
        <w:pStyle w:val="Heading2"/>
      </w:pPr>
      <w:r>
        <w:t xml:space="preserve">7. Timeline and Resource Allocation</w:t>
      </w:r>
    </w:p>
    <w:p>
      <w:pPr>
        <w:pStyle w:val="FirstParagraph"/>
      </w:pPr>
      <w:r>
        <w:t xml:space="preserve">Project duration: 18 months (January 2025–June 2026). Budget: $485,000 USD, sourced through a mix of CONICET grants (45%), YPF innovation funds (35%), and Córdoba Provincial Energy Agency partnerships (20%). Critical resources include the Universidad Nacional de Córdoba's geospatial lab and access to 12 historical drill sites. The</w:t>
      </w:r>
      <w:r>
        <w:t xml:space="preserve"> </w:t>
      </w:r>
      <w:r>
        <w:rPr>
          <w:bCs/>
          <w:b/>
        </w:rPr>
        <w:t xml:space="preserve">Petroleum Engineer</w:t>
      </w:r>
      <w:r>
        <w:t xml:space="preserve"> </w:t>
      </w:r>
      <w:r>
        <w:t xml:space="preserve">will lead all technical execution, with mandatory quarterly progress reports to the Argentine Ministry of Energy.</w:t>
      </w:r>
    </w:p>
    <w:bookmarkEnd w:id="29"/>
    <w:bookmarkStart w:id="30" w:name="conclusion"/>
    <w:p>
      <w:pPr>
        <w:pStyle w:val="Heading2"/>
      </w:pPr>
      <w:r>
        <w:t xml:space="preserve">8. Conclusion</w:t>
      </w:r>
    </w:p>
    <w:p>
      <w:pPr>
        <w:pStyle w:val="FirstParagraph"/>
      </w:pPr>
      <w:r>
        <w:t xml:space="preserve">Córdoba Province represents Argentina's next frontier for responsible hydrocarbon development—a challenge demanding a new paradigm for the</w:t>
      </w:r>
      <w:r>
        <w:t xml:space="preserve"> </w:t>
      </w:r>
      <w:r>
        <w:rPr>
          <w:bCs/>
          <w:b/>
        </w:rPr>
        <w:t xml:space="preserve">Petroleum Engineer</w:t>
      </w:r>
      <w:r>
        <w:t xml:space="preserve">. This research transcends conventional resource extraction by embedding sustainability into every technical decision, from reservoir characterization to community partnership. By tailoring solutions to Córdoba's agricultural identity and environmental constraints, we advance Argentina's energy sovereignty without compromising its ecological future. The outcomes will provide an actionable blueprint for developing marginal basins globally while establishing Córdoba as a hub for innovative petroleum engineering in Latin America. As the nation accelerates toward energy self-sufficiency, this proposal ensures that development in Argentina's heartland is not merely possible—but truly sustainable.</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Hydrocarbon Development in Argentina Córdoba</dc:title>
  <dc:creator/>
  <dc:language>en</dc:language>
  <cp:keywords/>
  <dcterms:created xsi:type="dcterms:W3CDTF">2026-07-23T04:17:46Z</dcterms:created>
  <dcterms:modified xsi:type="dcterms:W3CDTF">2026-07-23T04:17:46Z</dcterms:modified>
</cp:coreProperties>
</file>

<file path=docProps/custom.xml><?xml version="1.0" encoding="utf-8"?>
<Properties xmlns="http://schemas.openxmlformats.org/officeDocument/2006/custom-properties" xmlns:vt="http://schemas.openxmlformats.org/officeDocument/2006/docPropsVTypes"/>
</file>