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Bangladesh</w:t>
      </w:r>
      <w:r>
        <w:t xml:space="preserve"> </w:t>
      </w:r>
      <w:r>
        <w:t xml:space="preserve">Dhaka</w:t>
      </w:r>
    </w:p>
    <w:bookmarkStart w:id="29" w:name="Xfc1263171a1ceaaca01077123d871beae9d18d4"/>
    <w:p>
      <w:pPr>
        <w:pStyle w:val="Heading1"/>
      </w:pPr>
      <w:r>
        <w:t xml:space="preserve">Research Proposal: Optimizing Petroleum Engineering Solutions for Sustainable Energy Management in Bangladesh Dhaka Metropolitan Area</w:t>
      </w:r>
    </w:p>
    <w:bookmarkStart w:id="20" w:name="abstract"/>
    <w:p>
      <w:pPr>
        <w:pStyle w:val="Heading2"/>
      </w:pPr>
      <w:r>
        <w:t xml:space="preserve">Abstract</w:t>
      </w:r>
    </w:p>
    <w:p>
      <w:pPr>
        <w:pStyle w:val="FirstParagraph"/>
      </w:pPr>
      <w:r>
        <w:t xml:space="preserve">This research proposal addresses the critical need for specialized petroleum engineering expertise within the energy infrastructure of Bangladesh Dhaka, the nation's economic and administrative hub. With Bangladesh facing increasing energy demands driven by urbanization and industrial growth, this study focuses on optimizing existing natural gas utilization systems—a primary energy source for Dhaka—through targeted petroleum engineering interventions. The research will develop practical frameworks for enhancing efficiency, safety, and sustainability in gas distribution networks serving the metropolitan area, directly addressing a gap in local petroleum engineering application. This proposal outlines methodology to equip Petroleum Engineers with context-specific solutions tailored to Bangladesh's unique energy landscape.</w:t>
      </w:r>
    </w:p>
    <w:bookmarkEnd w:id="20"/>
    <w:bookmarkStart w:id="21" w:name="introduction"/>
    <w:p>
      <w:pPr>
        <w:pStyle w:val="Heading2"/>
      </w:pPr>
      <w:r>
        <w:t xml:space="preserve">1. Introduction</w:t>
      </w:r>
    </w:p>
    <w:p>
      <w:pPr>
        <w:pStyle w:val="FirstParagraph"/>
      </w:pPr>
      <w:r>
        <w:t xml:space="preserve">Bangladesh Dhaka, home to over 21 million residents and hosting 30% of the nation's industrial output, operates on an energy foundation heavily reliant on natural gas (approximately 65% of total energy mix). However, the city's aging pipeline infrastructure, inefficient distribution networks, and rising demand create significant challenges in supply security and environmental compliance. While Bangladesh possesses modest onshore hydrocarbon reserves (primarily in the Sylhet Basin), Dhaka itself is a terminal market dependent on imported LNG (Liquefied Natural Gas) via facilities like the Matarbari LNG Terminal. This creates an urgent need for skilled Petroleum Engineers capable of managing complex gas logistics, pipeline integrity, and refinery operations within the Dhaka metropolitan context. The proposed research directly bridges this professional gap to support national energy security goals.</w:t>
      </w:r>
    </w:p>
    <w:bookmarkEnd w:id="21"/>
    <w:bookmarkStart w:id="22" w:name="problem-statement"/>
    <w:p>
      <w:pPr>
        <w:pStyle w:val="Heading2"/>
      </w:pPr>
      <w:r>
        <w:t xml:space="preserve">2. Problem Statement</w:t>
      </w:r>
    </w:p>
    <w:p>
      <w:pPr>
        <w:pStyle w:val="FirstParagraph"/>
      </w:pPr>
      <w:r>
        <w:t xml:space="preserve">Petroleum Engineering in Bangladesh Dhaka faces three critical constraints: (1) A severe shortage of local Petroleum Engineers with expertise in urban gas infrastructure management; (2) Inadequate adaptation of petroleum engineering principles to the specific challenges of a dense, traffic-congested megacity environment; and (3) Limited research on optimizing gas utilization for sustainable urban development. Current energy losses in Dhaka's distribution network exceed 15%, contributing to higher costs, supply instability during peak demand (e.g., winter months), and increased methane emissions—a potent greenhouse gas. Without context-specific petroleum engineering solutions, Bangladesh risks compromising its economic growth and climate commitments under the Paris Agreement.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pipeline integrity, flow dynamics, and energy loss points across Dhaka's primary gas distribution network (operated by BPGCL &amp; Bangladesh Gas Fields Company).</w:t>
      </w:r>
    </w:p>
    <w:p>
      <w:pPr>
        <w:numPr>
          <w:ilvl w:val="0"/>
          <w:numId w:val="1001"/>
        </w:numPr>
        <w:pStyle w:val="Compact"/>
      </w:pPr>
      <w:r>
        <w:t xml:space="preserve">To develop predictive models for demand forecasting and optimized flow management tailored to Dhaka's unique urban patterns (e.g., industrial zones like Ashulia, residential clusters like Gulshan, and transportation hubs).</w:t>
      </w:r>
    </w:p>
    <w:p>
      <w:pPr>
        <w:numPr>
          <w:ilvl w:val="0"/>
          <w:numId w:val="1001"/>
        </w:numPr>
        <w:pStyle w:val="Compact"/>
      </w:pPr>
      <w:r>
        <w:t xml:space="preserve">To design a framework for integrating renewable energy sources (e.g., biogas from municipal waste) with the existing petroleum-based gas infrastructure within Dhaka.</w:t>
      </w:r>
    </w:p>
    <w:p>
      <w:pPr>
        <w:numPr>
          <w:ilvl w:val="0"/>
          <w:numId w:val="1001"/>
        </w:numPr>
        <w:pStyle w:val="Compact"/>
      </w:pPr>
      <w:r>
        <w:t xml:space="preserve">To propose a competency roadmap for training Petroleum Engineers specifically equipped to address Dhaka's metropolitan energy challenges, including safety protocols for confined urban spaces.</w:t>
      </w:r>
    </w:p>
    <w:bookmarkEnd w:id="23"/>
    <w:bookmarkStart w:id="24" w:name="significance-of-the-research"/>
    <w:p>
      <w:pPr>
        <w:pStyle w:val="Heading2"/>
      </w:pPr>
      <w:r>
        <w:t xml:space="preserve">4. Significance of the Research</w:t>
      </w:r>
    </w:p>
    <w:p>
      <w:pPr>
        <w:pStyle w:val="FirstParagraph"/>
      </w:pPr>
      <w:r>
        <w:t xml:space="preserve">This research holds profound significance for Bangladesh Dhaka as it directly supports: (a) National Energy Security—reducing gas loss by 10% could save ~$85 million annually, funds that can be redirected to renewable projects; (b) Urban Sustainability—minimizing methane leaks aligns with Bangladesh's NDC targets; (c) Economic Development—stable gas supply is vital for Dhaka's garment, food processing, and power sectors driving 35% of national GDP. Crucially, the research will produce actionable insights for Petroleum Engineers working in Dhaka’s energy sector, moving beyond theoretical models to solutions deployable within Bangladesh's institutional and technical context.</w:t>
      </w:r>
    </w:p>
    <w:bookmarkEnd w:id="24"/>
    <w:bookmarkStart w:id="25" w:name="methodology"/>
    <w:p>
      <w:pPr>
        <w:pStyle w:val="Heading2"/>
      </w:pPr>
      <w:r>
        <w:t xml:space="preserve">5. Methodology</w:t>
      </w:r>
    </w:p>
    <w:p>
      <w:pPr>
        <w:pStyle w:val="FirstParagraph"/>
      </w:pPr>
      <w:r>
        <w:t xml:space="preserve">The study adopts a mixed-methods approach combining field analysis with computational modeling:</w:t>
      </w:r>
    </w:p>
    <w:p>
      <w:pPr>
        <w:numPr>
          <w:ilvl w:val="0"/>
          <w:numId w:val="1002"/>
        </w:numPr>
        <w:pStyle w:val="Compact"/>
      </w:pPr>
      <w:r>
        <w:rPr>
          <w:bCs/>
          <w:b/>
        </w:rPr>
        <w:t xml:space="preserve">Phase 1: Data Collection (Months 1-4):</w:t>
      </w:r>
      <w:r>
        <w:t xml:space="preserve"> </w:t>
      </w:r>
      <w:r>
        <w:t xml:space="preserve">Collaborate with Dhaka-based entities (BPGCL, Bangladesh Petroleum Institute, BUET) to gather pipeline sensor data, demand records, and maintenance logs for the Dhaka metropolitan zone.</w:t>
      </w:r>
    </w:p>
    <w:p>
      <w:pPr>
        <w:numPr>
          <w:ilvl w:val="0"/>
          <w:numId w:val="1002"/>
        </w:numPr>
        <w:pStyle w:val="Compact"/>
      </w:pPr>
      <w:r>
        <w:rPr>
          <w:bCs/>
          <w:b/>
        </w:rPr>
        <w:t xml:space="preserve">Phase 2: Modeling &amp; Simulation (Months 5-8):</w:t>
      </w:r>
      <w:r>
        <w:t xml:space="preserve"> </w:t>
      </w:r>
      <w:r>
        <w:t xml:space="preserve">Utilize PETREL software and Python-based algorithms to simulate flow dynamics under peak load scenarios in Dhaka's grid. Model will incorporate variables like traffic-induced pressure fluctuations and seasonal demand spikes.</w:t>
      </w:r>
    </w:p>
    <w:p>
      <w:pPr>
        <w:numPr>
          <w:ilvl w:val="0"/>
          <w:numId w:val="1002"/>
        </w:numPr>
        <w:pStyle w:val="Compact"/>
      </w:pPr>
      <w:r>
        <w:rPr>
          <w:bCs/>
          <w:b/>
        </w:rPr>
        <w:t xml:space="preserve">Phase 3: Field Validation &amp; Framework Design (Months 9-12):</w:t>
      </w:r>
      <w:r>
        <w:t xml:space="preserve"> </w:t>
      </w:r>
      <w:r>
        <w:t xml:space="preserve">Partner with a pilot district in Dhaka (e.g., Uttara) to test optimized flow parameters and validate loss-reduction strategies. Develop a "Dhaka Urban Gas Management Toolkit" for Petroleum Engineers.</w:t>
      </w:r>
    </w:p>
    <w:p>
      <w:pPr>
        <w:numPr>
          <w:ilvl w:val="0"/>
          <w:numId w:val="1002"/>
        </w:numPr>
        <w:pStyle w:val="Compact"/>
      </w:pPr>
      <w:r>
        <w:rPr>
          <w:bCs/>
          <w:b/>
        </w:rPr>
        <w:t xml:space="preserve">Phase 4: Stakeholder Integration (Months 13-15):</w:t>
      </w:r>
      <w:r>
        <w:t xml:space="preserve"> </w:t>
      </w:r>
      <w:r>
        <w:t xml:space="preserve">Workshop with the Bangladesh Energy Regulatory Commission and local Petroleum Engineering bodies to embed findings into training curricula and operational protocols.</w:t>
      </w:r>
    </w:p>
    <w:bookmarkEnd w:id="25"/>
    <w:bookmarkStart w:id="26" w:name="expected-outcomes-impact"/>
    <w:p>
      <w:pPr>
        <w:pStyle w:val="Heading2"/>
      </w:pPr>
      <w:r>
        <w:t xml:space="preserve">6. Expected Outcomes &amp; Impact</w:t>
      </w:r>
    </w:p>
    <w:p>
      <w:pPr>
        <w:pStyle w:val="FirstParagraph"/>
      </w:pPr>
      <w:r>
        <w:t xml:space="preserve">The Research Proposal anticipates three key deliverables: (1) A validated digital twin model for Dhaka's gas network; (2) A certification framework for "Urban Petroleum Engineering" competencies, to be piloted with the Bangladesh Petroleum Institute; and (3) Policy briefs for the Ministry of Power, Energy &amp; Mineral Resources on integrating petroleum engineering solutions into Dhaka’s Smart City initiatives. These outcomes will directly empower Petroleum Engineers to enhance system resilience, reduce energy poverty in Dhaka's underserved areas by 8%, and position Bangladesh as a leader in sustainable gas management within South Asia.</w:t>
      </w:r>
    </w:p>
    <w:bookmarkEnd w:id="26"/>
    <w:bookmarkStart w:id="27" w:name="research-team-resources"/>
    <w:p>
      <w:pPr>
        <w:pStyle w:val="Heading2"/>
      </w:pPr>
      <w:r>
        <w:t xml:space="preserve">7. Research Team &amp; Resources</w:t>
      </w:r>
    </w:p>
    <w:p>
      <w:pPr>
        <w:pStyle w:val="FirstParagraph"/>
      </w:pPr>
      <w:r>
        <w:t xml:space="preserve">The core team comprises Dr. Ayesha Rahman (Lead, Petroleum Engineering, BUET Dhaka), with expertise in urban pipeline systems; Mr. Tariqul Islam (Senior Engineer, BPGCL); and Prof. Nazmul Haque (Energy Policy Analyst). The project leverages BUET’s Advanced Energy Systems Lab and BPGCL's real-time monitoring infrastructure in Dhaka. Funding will be sought through the Bangladesh University Grants Commission and partnerships with international bodies like the World Bank's Energy Sector Management Assistance Program (ESMAP).</w:t>
      </w:r>
    </w:p>
    <w:bookmarkEnd w:id="27"/>
    <w:bookmarkStart w:id="28" w:name="conclusion"/>
    <w:p>
      <w:pPr>
        <w:pStyle w:val="Heading2"/>
      </w:pPr>
      <w:r>
        <w:t xml:space="preserve">8. Conclusion</w:t>
      </w:r>
    </w:p>
    <w:p>
      <w:pPr>
        <w:pStyle w:val="FirstParagraph"/>
      </w:pPr>
      <w:r>
        <w:t xml:space="preserve">As Bangladesh Dhaka accelerates its transition to a greener, more resilient energy future, this Research Proposal establishes Petroleum Engineering as a critical enabler—not merely for extraction, but for intelligent distribution and sustainability in the world's most densely populated urban ecosystem. By grounding petroleum engineering practice in the realities of Dhaka's infrastructure and growth trajectory, this study promises transformative outcomes: reduced operational costs for gas utilities, enhanced energy access for millions of Dhaka residents, and a scalable model applicable to other global megacities facing similar challenges. The success of this initiative hinges on developing Petroleum Engineers who are not only technically proficient but culturally and contextually attuned to Bangladesh Dhaka's urgent energy needs.</w:t>
      </w:r>
    </w:p>
    <w:p>
      <w:pPr>
        <w:pStyle w:val="BodyText"/>
      </w:pPr>
      <w:r>
        <w:rPr>
          <w:bCs/>
          <w:b/>
        </w:rPr>
        <w:t xml:space="preserve">Keywords:</w:t>
      </w:r>
      <w:r>
        <w:t xml:space="preserve"> </w:t>
      </w:r>
      <w:r>
        <w:t xml:space="preserve">Research Proposal, Petroleum Engineer, Bangladesh Dhaka, Gas Distribution Network Optimization, Urban Energy Management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in Bangladesh Dhaka</dc:title>
  <dc:creator/>
  <dc:language>en</dc:language>
  <cp:keywords/>
  <dcterms:created xsi:type="dcterms:W3CDTF">2026-07-23T10:09:58Z</dcterms:created>
  <dcterms:modified xsi:type="dcterms:W3CDTF">2026-07-23T10:09:58Z</dcterms:modified>
</cp:coreProperties>
</file>

<file path=docProps/custom.xml><?xml version="1.0" encoding="utf-8"?>
<Properties xmlns="http://schemas.openxmlformats.org/officeDocument/2006/custom-properties" xmlns:vt="http://schemas.openxmlformats.org/officeDocument/2006/docPropsVTypes"/>
</file>