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8" w:name="Xacd008e1cc3d5ea1238dc2d087a69e2001b7e06"/>
    <w:p>
      <w:pPr>
        <w:pStyle w:val="Heading1"/>
      </w:pPr>
      <w:r>
        <w:t xml:space="preserve">Research Proposal: Optimizing Carbon-Neutral Operations for the Modern Petroleum Engineer in Canada Montreal Context</w:t>
      </w:r>
    </w:p>
    <w:bookmarkStart w:id="20" w:name="abstract"/>
    <w:p>
      <w:pPr>
        <w:pStyle w:val="Heading2"/>
      </w:pPr>
      <w:r>
        <w:t xml:space="preserve">Abstract</w:t>
      </w:r>
    </w:p>
    <w:p>
      <w:pPr>
        <w:pStyle w:val="FirstParagraph"/>
      </w:pPr>
      <w:r>
        <w:t xml:space="preserve">This Research Proposal outlines a critical investigation into sustainable operational frameworks for the contemporary Petroleum Engineer within the unique socio-environmental and regulatory landscape of Canada Montreal. Focusing on integrating carbon capture, utilization, and storage (CCUS) with enhanced oil recovery (EOR) techniques, this project addresses the urgent need for decarbonizing Canada's energy sector while maintaining economic viability. Conducted through a collaborative partnership between McGill University’s Department of Mining and Materials Engineering and key industry stakeholders based in Montreal, this research directly responds to Quebec’s Plan Climat 2030 targets and Canada’s Net-Zero Emissions by 2050 commitment. The proposed work will produce actionable data for the Petroleum Engineer operating in the Canadian context, specifically within the strategic hub of Montreal.</w:t>
      </w:r>
    </w:p>
    <w:bookmarkEnd w:id="20"/>
    <w:bookmarkStart w:id="21" w:name="Xbe5f4782d090024e7319b529d09ff404a032244"/>
    <w:p>
      <w:pPr>
        <w:pStyle w:val="Heading2"/>
      </w:pPr>
      <w:r>
        <w:t xml:space="preserve">1. Introduction: The Imperative for Innovation in Canada Montreal</w:t>
      </w:r>
    </w:p>
    <w:p>
      <w:pPr>
        <w:pStyle w:val="FirstParagraph"/>
      </w:pPr>
      <w:r>
        <w:t xml:space="preserve">The role of the Petroleum Engineer is undergoing profound transformation across Canada, driven by aggressive climate policies and evolving market demands. While Alberta remains the epicenter of hydrocarbon production, Canada Montreal serves as a pivotal intellectual and administrative hub for energy engineering innovation. Home to leading academic institutions like McGill University, Polytechnique Montréal, and École de Technologie Supérieure (ETS), Montreal fosters a world-class ecosystem for research in sustainable energy solutions. This Research Proposal specifically targets the strategic position of the Petroleum Engineer operating within this Canadian city – not merely as an engineer managing extraction, but as a key architect of transition. The environmental regulations under Quebec’s Climate Change Action Plan and Canada’s Pan-Canadian Framework necessitate innovative approaches that Montreal-based engineers can pioneer and implement nationally.</w:t>
      </w:r>
    </w:p>
    <w:bookmarkEnd w:id="21"/>
    <w:bookmarkStart w:id="22" w:name="problem-statement"/>
    <w:p>
      <w:pPr>
        <w:pStyle w:val="Heading2"/>
      </w:pPr>
      <w:r>
        <w:t xml:space="preserve">2. Problem Statement</w:t>
      </w:r>
    </w:p>
    <w:p>
      <w:pPr>
        <w:pStyle w:val="FirstParagraph"/>
      </w:pPr>
      <w:r>
        <w:t xml:space="preserve">Current petroleum operations in Canada face significant pressure to reduce their carbon footprint without compromising energy security or economic contribution. Traditional EOR methods often rely on fossil-fuel-derived CO2 sources, perpetuating emissions cycles. Simultaneously, the regulatory environment in Quebec (and Canada) increasingly mandates near-term emission reductions for all sectors, including upstream oil and gas. The Petroleum Engineer requires advanced tools and methodologies to integrate CCUS at scale within existing infrastructure. This gap is particularly acute for engineers operating from major Canadian cities like Montreal, where strategic decision-making centers often reside but direct field operations are not located. There is a critical need for research that bridges this operational distance, developing robust models applicable to both offshore Canadian sites (like the Jeanne d’Arc Basin off Newfoundland) and onshore projects accessible via Montreal-based engineering teams.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Integrated CCUS-EOR Workflow:</w:t>
      </w:r>
      <w:r>
        <w:t xml:space="preserve"> </w:t>
      </w:r>
      <w:r>
        <w:t xml:space="preserve">Create a scalable, cost-optimized model for deploying captured CO2 from industrial sources (e.g., cement plants in the St. Lawrence corridor) for EOR operations on Canadian reservoirs, specifically analyzing the technical and economic viability.</w:t>
      </w:r>
    </w:p>
    <w:p>
      <w:pPr>
        <w:numPr>
          <w:ilvl w:val="0"/>
          <w:numId w:val="1001"/>
        </w:numPr>
        <w:pStyle w:val="Compact"/>
      </w:pPr>
      <w:r>
        <w:rPr>
          <w:bCs/>
          <w:b/>
        </w:rPr>
        <w:t xml:space="preserve">Evaluate Montreal-Based Engineering Efficiency:</w:t>
      </w:r>
      <w:r>
        <w:t xml:space="preserve"> </w:t>
      </w:r>
      <w:r>
        <w:t xml:space="preserve">Assess how remote engineering oversight and data analytics, a core competency of the Petroleum Engineer based in Canada Montreal, can enhance CCUS-EOR project management and optimization compared to traditional on-site models.</w:t>
      </w:r>
    </w:p>
    <w:p>
      <w:pPr>
        <w:numPr>
          <w:ilvl w:val="0"/>
          <w:numId w:val="1001"/>
        </w:numPr>
        <w:pStyle w:val="Compact"/>
      </w:pPr>
      <w:r>
        <w:rPr>
          <w:bCs/>
          <w:b/>
        </w:rPr>
        <w:t xml:space="preserve">Assess Regulatory &amp; Social License Integration:</w:t>
      </w:r>
      <w:r>
        <w:t xml:space="preserve"> </w:t>
      </w:r>
      <w:r>
        <w:t xml:space="preserve">Analyze the alignment of proposed CCUS-EOR strategies with Quebec’s stringent environmental regulations and community engagement practices prevalent in the Canada Montreal context.</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computational modeling, field data analysis, and stakeholder consultation:</w:t>
      </w:r>
    </w:p>
    <w:p>
      <w:pPr>
        <w:numPr>
          <w:ilvl w:val="0"/>
          <w:numId w:val="1002"/>
        </w:numPr>
        <w:pStyle w:val="Compact"/>
      </w:pPr>
      <w:r>
        <w:rPr>
          <w:bCs/>
          <w:b/>
        </w:rPr>
        <w:t xml:space="preserve">Computational Modeling:</w:t>
      </w:r>
      <w:r>
        <w:t xml:space="preserve"> </w:t>
      </w:r>
      <w:r>
        <w:t xml:space="preserve">Utilize advanced reservoir simulation software (e.g., CMG) to model CO2 injection dynamics in representative Canadian carbonate and sandstone reservoirs. Sensitivity analyses will focus on storage efficiency, oil recovery factors, and economic metrics under varying carbon pricing scenarios.</w:t>
      </w:r>
    </w:p>
    <w:p>
      <w:pPr>
        <w:numPr>
          <w:ilvl w:val="0"/>
          <w:numId w:val="1002"/>
        </w:numPr>
        <w:pStyle w:val="Compact"/>
      </w:pPr>
      <w:r>
        <w:rPr>
          <w:bCs/>
          <w:b/>
        </w:rPr>
        <w:t xml:space="preserve">Data Synthesis:</w:t>
      </w:r>
      <w:r>
        <w:t xml:space="preserve"> </w:t>
      </w:r>
      <w:r>
        <w:t xml:space="preserve">Analyze anonymized operational data from existing CCUS pilots (e.g., Quest Project in Alberta) and offshore projects managed by Montreal-headquartered companies (e.g., Suncor Energy's Quebec-based engineering teams), focusing on remote monitoring protocols.</w:t>
      </w:r>
    </w:p>
    <w:p>
      <w:pPr>
        <w:numPr>
          <w:ilvl w:val="0"/>
          <w:numId w:val="1002"/>
        </w:numPr>
        <w:pStyle w:val="Compact"/>
      </w:pPr>
      <w:r>
        <w:rPr>
          <w:bCs/>
          <w:b/>
        </w:rPr>
        <w:t xml:space="preserve">Stakeholder Engagement:</w:t>
      </w:r>
      <w:r>
        <w:t xml:space="preserve"> </w:t>
      </w:r>
      <w:r>
        <w:t xml:space="preserve">Conduct structured interviews with Petroleum Engineers, environmental regulators (Environment and Climate Change Canada, Quebec Ministry of Environment), and community representatives across the Montreal metropolitan area to understand practical implementation barriers and social acceptance factors.</w:t>
      </w:r>
    </w:p>
    <w:bookmarkEnd w:id="24"/>
    <w:bookmarkStart w:id="25" w:name="X039ddb9dae0ae62ed1acc05ca627a017bbb518e"/>
    <w:p>
      <w:pPr>
        <w:pStyle w:val="Heading2"/>
      </w:pPr>
      <w:r>
        <w:t xml:space="preserve">5. Significance &amp; Relevance to Canada Montreal</w:t>
      </w:r>
    </w:p>
    <w:p>
      <w:pPr>
        <w:pStyle w:val="FirstParagraph"/>
      </w:pPr>
      <w:r>
        <w:t xml:space="preserve">This Research Proposal delivers substantial value specifically for the future of the Petroleum Engineer within Canada Montreal. First, it positions Montreal not just as a beneficiary but as an active innovator in the Canadian energy transition, leveraging its academic strength and proximity to key markets (Newfoundland offshore, Labrador Shelf). Second, it directly addresses a critical skill gap: the need for Petroleum Engineers based in major Canadian cities like Montreal to master remote operational oversight and carbon-integrated engineering practices – skills increasingly demanded by employers nationwide. Third, the research outputs will provide concrete frameworks for optimizing projects managed from Montreal offices, potentially reducing travel costs and enhancing project timelines. Finally, aligning with Quebec’s emphasis on low-carbon industrial growth (e.g., the $10 billion investment in CCUS announced in 2023), this work directly supports provincial and national climate goals, strengthening the environmental credentials of Canadian petroleum operations under the guidance of Montreal-based engineering leadership.</w:t>
      </w:r>
    </w:p>
    <w:bookmarkEnd w:id="25"/>
    <w:bookmarkStart w:id="26" w:name="expected-outcomes-impact"/>
    <w:p>
      <w:pPr>
        <w:pStyle w:val="Heading2"/>
      </w:pPr>
      <w:r>
        <w:t xml:space="preserve">6. Expected Outcomes &amp; Impact</w:t>
      </w:r>
    </w:p>
    <w:p>
      <w:pPr>
        <w:pStyle w:val="FirstParagraph"/>
      </w:pPr>
      <w:r>
        <w:t xml:space="preserve">The primary outcome is a validated, open-access CCUS-EOR integration framework tailored for Canadian reservoirs and managed by Petroleum Engineers operating from strategic hubs like Canada Montreal. This will include detailed operational guidelines, economic models under current and future carbon pricing, and best practices for remote project management. Key impacts include:</w:t>
      </w:r>
    </w:p>
    <w:p>
      <w:pPr>
        <w:numPr>
          <w:ilvl w:val="0"/>
          <w:numId w:val="1003"/>
        </w:numPr>
        <w:pStyle w:val="Compact"/>
      </w:pPr>
      <w:r>
        <w:t xml:space="preserve">Enabling Montreal-based Petroleum Engineers to lead more sustainable projects, enhancing their professional value.</w:t>
      </w:r>
    </w:p>
    <w:p>
      <w:pPr>
        <w:numPr>
          <w:ilvl w:val="0"/>
          <w:numId w:val="1003"/>
        </w:numPr>
        <w:pStyle w:val="Compact"/>
      </w:pPr>
      <w:r>
        <w:t xml:space="preserve">Providing actionable intelligence for Canadian energy companies headquartered in Montreal (e.g., Repsol Canada, major engineering consultancies) to meet regulatory requirements while maintaining profitability.</w:t>
      </w:r>
    </w:p>
    <w:p>
      <w:pPr>
        <w:numPr>
          <w:ilvl w:val="0"/>
          <w:numId w:val="1003"/>
        </w:numPr>
        <w:pStyle w:val="Compact"/>
      </w:pPr>
      <w:r>
        <w:t xml:space="preserve">Strengthening Canada Montreal's reputation as a center of excellence for sustainable energy engineering research and application.</w:t>
      </w:r>
    </w:p>
    <w:p>
      <w:pPr>
        <w:numPr>
          <w:ilvl w:val="0"/>
          <w:numId w:val="1003"/>
        </w:numPr>
        <w:pStyle w:val="Compact"/>
      </w:pPr>
      <w:r>
        <w:t xml:space="preserve">Contributing directly to the achievement of Canada's 2030 Emissions Reduction Target through demonstrable decarbonization pathways in the oil and gas sector.</w:t>
      </w:r>
    </w:p>
    <w:bookmarkEnd w:id="26"/>
    <w:bookmarkStart w:id="27" w:name="conclusion"/>
    <w:p>
      <w:pPr>
        <w:pStyle w:val="Heading2"/>
      </w:pPr>
      <w:r>
        <w:t xml:space="preserve">7. Conclusion</w:t>
      </w:r>
    </w:p>
    <w:p>
      <w:pPr>
        <w:pStyle w:val="FirstParagraph"/>
      </w:pPr>
      <w:r>
        <w:t xml:space="preserve">This Research Proposal represents a necessary step for the evolution of the Petroleum Engineer role within Canada Montreal. It moves beyond traditional extraction challenges to address the core sustainability imperatives defining energy engineering in 21st-century Canada. By focusing on practical, scalable solutions developed within Montreal's unique academic-industry ecosystem, this project ensures that engineers based in this Canadian city are not merely adapting to change but actively shaping a cleaner, more responsible future for the petroleum industry. The success of this initiative will directly empower the next generation of Petroleum Engineers operating in Canada Montreal to deliver both environmental responsibility and economic value. This Research Proposal is foundational for positioning Canada Montreal as a global leader in sustainable petroleum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Montreal</dc:title>
  <dc:creator/>
  <dc:language>en</dc:language>
  <cp:keywords/>
  <dcterms:created xsi:type="dcterms:W3CDTF">2026-07-21T08:27:19Z</dcterms:created>
  <dcterms:modified xsi:type="dcterms:W3CDTF">2026-07-21T08:27:19Z</dcterms:modified>
</cp:coreProperties>
</file>

<file path=docProps/custom.xml><?xml version="1.0" encoding="utf-8"?>
<Properties xmlns="http://schemas.openxmlformats.org/officeDocument/2006/custom-properties" xmlns:vt="http://schemas.openxmlformats.org/officeDocument/2006/docPropsVTypes"/>
</file>