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China's</w:t>
      </w:r>
      <w:r>
        <w:t xml:space="preserve"> </w:t>
      </w:r>
      <w:r>
        <w:t xml:space="preserve">Energy</w:t>
      </w:r>
      <w:r>
        <w:t xml:space="preserve"> </w:t>
      </w:r>
      <w:r>
        <w:t xml:space="preserve">Future</w:t>
      </w:r>
      <w:r>
        <w:t xml:space="preserve"> </w:t>
      </w:r>
      <w:r>
        <w:t xml:space="preserve">from</w:t>
      </w:r>
      <w:r>
        <w:t xml:space="preserve"> </w:t>
      </w:r>
      <w:r>
        <w:t xml:space="preserve">Beijing</w:t>
      </w:r>
    </w:p>
    <w:bookmarkStart w:id="27" w:name="X446df6cac55305fac6f9d32aa1473bf30dab710"/>
    <w:p>
      <w:pPr>
        <w:pStyle w:val="Heading1"/>
      </w:pPr>
      <w:r>
        <w:t xml:space="preserve">Research Proposal: Innovating Sustainable Petroleum Engineering Practices in the Context of China Beijing's Energy Transition</w:t>
      </w:r>
    </w:p>
    <w:p>
      <w:pPr>
        <w:pStyle w:val="FirstParagraph"/>
      </w:pPr>
      <w:r>
        <w:rPr>
          <w:bCs/>
          <w:b/>
        </w:rPr>
        <w:t xml:space="preserve">Submitted To:</w:t>
      </w:r>
      <w:r>
        <w:t xml:space="preserve"> </w:t>
      </w:r>
      <w:r>
        <w:t xml:space="preserve">National Natural Science Foundation of China (NSFC) &amp; Chinese Academy of Sciences, Beijing</w:t>
      </w:r>
      <w:r>
        <w:br/>
      </w:r>
      <w:r>
        <w:rPr>
          <w:bCs/>
          <w:b/>
        </w:rPr>
        <w:t xml:space="preserve">Date:</w:t>
      </w:r>
      <w:r>
        <w:t xml:space="preserve"> </w:t>
      </w:r>
      <w:r>
        <w:t xml:space="preserve">October 26, 2023</w:t>
      </w:r>
      <w:r>
        <w:br/>
      </w:r>
      <w:r>
        <w:rPr>
          <w:bCs/>
          <w:b/>
        </w:rPr>
        <w:t xml:space="preserve">Principal Investigator:</w:t>
      </w:r>
      <w:r>
        <w:t xml:space="preserve"> </w:t>
      </w:r>
      <w:r>
        <w:t xml:space="preserve">Dr. Wei Chen, Professor of Petroleum Engineering, Tsinghua University</w:t>
      </w:r>
    </w:p>
    <w:bookmarkStart w:id="20" w:name="i.-introduction-and-background"/>
    <w:p>
      <w:pPr>
        <w:pStyle w:val="Heading2"/>
      </w:pPr>
      <w:r>
        <w:t xml:space="preserve">I. Introduction and Background</w:t>
      </w:r>
    </w:p>
    <w:p>
      <w:pPr>
        <w:pStyle w:val="FirstParagraph"/>
      </w:pPr>
      <w:r>
        <w:t xml:space="preserve">The role of the</w:t>
      </w:r>
      <w:r>
        <w:t xml:space="preserve"> </w:t>
      </w:r>
      <w:r>
        <w:rPr>
          <w:iCs/>
          <w:i/>
        </w:rPr>
        <w:t xml:space="preserve">Petroleum Engineer</w:t>
      </w:r>
      <w:r>
        <w:t xml:space="preserve"> </w:t>
      </w:r>
      <w:r>
        <w:t xml:space="preserve">in China's energy landscape is undergoing a critical transformation as the nation advances its dual-carbon goals (peak carbon by 2030, carbon neutrality by 2060). While Beijing itself is not an oil-producing region, it serves as the strategic and research epicenter for China's energy transition. As the political, academic, and industrial hub of</w:t>
      </w:r>
      <w:r>
        <w:t xml:space="preserve"> </w:t>
      </w:r>
      <w:r>
        <w:rPr>
          <w:iCs/>
          <w:i/>
        </w:rPr>
        <w:t xml:space="preserve">China Beijing</w:t>
      </w:r>
      <w:r>
        <w:t xml:space="preserve">, this metropolis hosts key institutions like SINOPEC Group Headquarters, CNPC Research Institutes, Tsinghua University’s Energy Institute, and the China National Petroleum Corporation (CNPC) Technology Center. This research proposal addresses the urgent need to redefine</w:t>
      </w:r>
      <w:r>
        <w:t xml:space="preserve"> </w:t>
      </w:r>
      <w:r>
        <w:rPr>
          <w:iCs/>
          <w:i/>
        </w:rPr>
        <w:t xml:space="preserve">Petroleum Engineer</w:t>
      </w:r>
      <w:r>
        <w:t xml:space="preserve"> </w:t>
      </w:r>
      <w:r>
        <w:t xml:space="preserve">competencies within Beijing's innovation ecosystem to support sustainable hydrocarbon development and integrated energy solutions across China.</w:t>
      </w:r>
    </w:p>
    <w:bookmarkEnd w:id="20"/>
    <w:bookmarkStart w:id="21" w:name="ii.-problem-statement"/>
    <w:p>
      <w:pPr>
        <w:pStyle w:val="Heading2"/>
      </w:pPr>
      <w:r>
        <w:t xml:space="preserve">II. Problem Statement</w:t>
      </w:r>
    </w:p>
    <w:p>
      <w:pPr>
        <w:pStyle w:val="FirstParagraph"/>
      </w:pPr>
      <w:r>
        <w:t xml:space="preserve">China imports over 70% of its crude oil, creating significant energy security vulnerabilities. Current petroleum engineering practices in Chinese oilfields face three critical challenges: (1) declining recovery rates in mature fields like Daqing; (2) high carbon intensity in extraction and refining processes; and (3) insufficient integration of digital technologies for reservoir management. Crucially,</w:t>
      </w:r>
      <w:r>
        <w:t xml:space="preserve"> </w:t>
      </w:r>
      <w:r>
        <w:rPr>
          <w:iCs/>
          <w:i/>
        </w:rPr>
        <w:t xml:space="preserve">Petroleum Engineer</w:t>
      </w:r>
      <w:r>
        <w:t xml:space="preserve"> </w:t>
      </w:r>
      <w:r>
        <w:t xml:space="preserve">training programs in Beijing lag behind industry demands for skills in AI-driven reservoir simulation, carbon capture utilization and storage (CCUS), and renewable-energy hybrid systems. Without strategic research focused on</w:t>
      </w:r>
      <w:r>
        <w:t xml:space="preserve"> </w:t>
      </w:r>
      <w:r>
        <w:rPr>
          <w:iCs/>
          <w:i/>
        </w:rPr>
        <w:t xml:space="preserve">China Beijing</w:t>
      </w:r>
      <w:r>
        <w:t xml:space="preserve">'s unique position as a policy and R&amp;D nexus, China risks falling short of its energy transition targets while maintaining reliance on fossil fuels.</w:t>
      </w:r>
    </w:p>
    <w:bookmarkEnd w:id="21"/>
    <w:bookmarkStart w:id="22" w:name="iii.-research-objectives"/>
    <w:p>
      <w:pPr>
        <w:pStyle w:val="Heading2"/>
      </w:pPr>
      <w:r>
        <w:t xml:space="preserve">III. Research Objectives</w:t>
      </w:r>
    </w:p>
    <w:p>
      <w:pPr>
        <w:pStyle w:val="FirstParagraph"/>
      </w:pPr>
      <w:r>
        <w:t xml:space="preserve">This study proposes to establish Beijing as the focal point for next-generation petroleum engineering research through three interconnected objectives:</w:t>
      </w:r>
    </w:p>
    <w:p>
      <w:pPr>
        <w:numPr>
          <w:ilvl w:val="0"/>
          <w:numId w:val="1001"/>
        </w:numPr>
        <w:pStyle w:val="Compact"/>
      </w:pPr>
      <w:r>
        <w:rPr>
          <w:bCs/>
          <w:b/>
        </w:rPr>
        <w:t xml:space="preserve">Develop a Beijing-Based Digital Twin Framework</w:t>
      </w:r>
      <w:r>
        <w:t xml:space="preserve">: Create an AI-powered digital twin system for China’s marginal oilfields using data from SINOPEC’s Beijing R&amp;D Center. This will enable Petroleum Engineers to optimize production while reducing carbon emissions by 25%.</w:t>
      </w:r>
    </w:p>
    <w:p>
      <w:pPr>
        <w:numPr>
          <w:ilvl w:val="0"/>
          <w:numId w:val="1001"/>
        </w:numPr>
        <w:pStyle w:val="Compact"/>
      </w:pPr>
      <w:r>
        <w:rPr>
          <w:bCs/>
          <w:b/>
        </w:rPr>
        <w:t xml:space="preserve">Integrate CCUS into Petroleum Engineering Curriculum</w:t>
      </w:r>
      <w:r>
        <w:t xml:space="preserve">: Collaborate with Tsinghua University and CNPC to redesign postgraduate programs in Beijing, embedding carbon management protocols as core competencies for every</w:t>
      </w:r>
      <w:r>
        <w:t xml:space="preserve"> </w:t>
      </w:r>
      <w:r>
        <w:rPr>
          <w:iCs/>
          <w:i/>
        </w:rPr>
        <w:t xml:space="preserve">Petroleum Engineer</w:t>
      </w:r>
      <w:r>
        <w:t xml:space="preserve">.</w:t>
      </w:r>
    </w:p>
    <w:p>
      <w:pPr>
        <w:numPr>
          <w:ilvl w:val="0"/>
          <w:numId w:val="1001"/>
        </w:numPr>
        <w:pStyle w:val="Compact"/>
      </w:pPr>
      <w:r>
        <w:rPr>
          <w:bCs/>
          <w:b/>
        </w:rPr>
        <w:t xml:space="preserve">Establish a China Beijing Energy Innovation Hub</w:t>
      </w:r>
      <w:r>
        <w:t xml:space="preserve">: Forge public-private partnerships between universities (Peking, Tsinghua), state-owned enterprises (SINOPEC/CNPC), and tech firms (Baidu, Alibaba Cloud) to accelerate field trials of sustainable petroleum technologies.</w:t>
      </w:r>
    </w:p>
    <w:bookmarkEnd w:id="22"/>
    <w:bookmarkStart w:id="23" w:name="iv.-methodology"/>
    <w:p>
      <w:pPr>
        <w:pStyle w:val="Heading2"/>
      </w:pPr>
      <w:r>
        <w:t xml:space="preserve">IV. Methodology</w:t>
      </w:r>
    </w:p>
    <w:p>
      <w:pPr>
        <w:pStyle w:val="FirstParagraph"/>
      </w:pPr>
      <w:r>
        <w:t xml:space="preserve">The research will deploy a 3-year mixed-methods approach rooted in Beijing’s institutional infrastructure:</w:t>
      </w:r>
    </w:p>
    <w:p>
      <w:pPr>
        <w:numPr>
          <w:ilvl w:val="0"/>
          <w:numId w:val="1002"/>
        </w:numPr>
        <w:pStyle w:val="Compact"/>
      </w:pPr>
      <w:r>
        <w:rPr>
          <w:bCs/>
          <w:b/>
        </w:rPr>
        <w:t xml:space="preserve">Phase 1 (Months 1-12): Data Integration &amp; Model Development</w:t>
      </w:r>
      <w:r>
        <w:br/>
      </w:r>
      <w:r>
        <w:t xml:space="preserve">Partner with SINOPEC’s Beijing Technology Center to access anonymized production data from 30+ fields. Utilize machine learning (LSTM networks) and geospatial analytics developed at Tsinghua’s AI Lab to create predictive models for reservoir performance under carbon-constrained scenarios. All research will be conducted within the</w:t>
      </w:r>
      <w:r>
        <w:t xml:space="preserve"> </w:t>
      </w:r>
      <w:r>
        <w:rPr>
          <w:iCs/>
          <w:i/>
        </w:rPr>
        <w:t xml:space="preserve">China Beijing</w:t>
      </w:r>
      <w:r>
        <w:t xml:space="preserve"> </w:t>
      </w:r>
      <w:r>
        <w:t xml:space="preserve">ecosystem, leveraging the city’s high-speed data infrastructure.</w:t>
      </w:r>
    </w:p>
    <w:p>
      <w:pPr>
        <w:numPr>
          <w:ilvl w:val="0"/>
          <w:numId w:val="1002"/>
        </w:numPr>
        <w:pStyle w:val="Compact"/>
      </w:pPr>
      <w:r>
        <w:rPr>
          <w:bCs/>
          <w:b/>
        </w:rPr>
        <w:t xml:space="preserve">Phase 2 (Months 13-24): Curriculum Co-Creation</w:t>
      </w:r>
      <w:r>
        <w:br/>
      </w:r>
      <w:r>
        <w:t xml:space="preserve">Work with Beijing-based engineering schools to develop a certified module on "Sustainable Petroleum Engineering" for Master’s programs. The curriculum will include field visits to Beijing-hosted CCUS test sites (e.g., Shengli Oilfield Carbon Capture Pilot) and simulations using CNPC’s proprietary software. This directly addresses the</w:t>
      </w:r>
      <w:r>
        <w:t xml:space="preserve"> </w:t>
      </w:r>
      <w:r>
        <w:rPr>
          <w:iCs/>
          <w:i/>
        </w:rPr>
        <w:t xml:space="preserve">Petroleum Engineer</w:t>
      </w:r>
      <w:r>
        <w:t xml:space="preserve"> </w:t>
      </w:r>
      <w:r>
        <w:t xml:space="preserve">skills gap identified in China’s 2023 Energy Work Report.</w:t>
      </w:r>
    </w:p>
    <w:p>
      <w:pPr>
        <w:numPr>
          <w:ilvl w:val="0"/>
          <w:numId w:val="1002"/>
        </w:numPr>
        <w:pStyle w:val="Compact"/>
      </w:pPr>
      <w:r>
        <w:rPr>
          <w:bCs/>
          <w:b/>
        </w:rPr>
        <w:t xml:space="preserve">Phase 3 (Months 25-36): Field Validation &amp; Policy Integration</w:t>
      </w:r>
      <w:r>
        <w:br/>
      </w:r>
      <w:r>
        <w:t xml:space="preserve">Deploy digital twin models at SINOPEC-operated fields in Shaanxi and Xinjiang, with Beijing-based teams providing real-time monitoring. Results will be presented to the National Energy Administration in Beijing to inform China’s next Five-Year Plan for oil and gas.</w:t>
      </w:r>
    </w:p>
    <w:bookmarkEnd w:id="23"/>
    <w:bookmarkStart w:id="24" w:name="v.-significance-for-china-beijing"/>
    <w:p>
      <w:pPr>
        <w:pStyle w:val="Heading2"/>
      </w:pPr>
      <w:r>
        <w:t xml:space="preserve">V. Significance for China Beijing</w:t>
      </w:r>
    </w:p>
    <w:p>
      <w:pPr>
        <w:pStyle w:val="FirstParagraph"/>
      </w:pPr>
      <w:r>
        <w:t xml:space="preserve">This proposal transcends academic research to deliver concrete value for</w:t>
      </w:r>
      <w:r>
        <w:t xml:space="preserve"> </w:t>
      </w:r>
      <w:r>
        <w:rPr>
          <w:iCs/>
          <w:i/>
        </w:rPr>
        <w:t xml:space="preserve">China Beijing</w:t>
      </w:r>
      <w:r>
        <w:t xml:space="preserve">'s strategic positioning:</w:t>
      </w:r>
    </w:p>
    <w:p>
      <w:pPr>
        <w:numPr>
          <w:ilvl w:val="0"/>
          <w:numId w:val="1003"/>
        </w:numPr>
        <w:pStyle w:val="Compact"/>
      </w:pPr>
      <w:r>
        <w:rPr>
          <w:bCs/>
          <w:b/>
        </w:rPr>
        <w:t xml:space="preserve">Economic Impact:</w:t>
      </w:r>
      <w:r>
        <w:t xml:space="preserve"> </w:t>
      </w:r>
      <w:r>
        <w:t xml:space="preserve">By 2030, the project could save Chinese oilfields $1.8 billion annually through optimized extraction and reduced carbon compliance costs, directly benefiting Beijing’s status as a financial center for energy investments.</w:t>
      </w:r>
    </w:p>
    <w:p>
      <w:pPr>
        <w:numPr>
          <w:ilvl w:val="0"/>
          <w:numId w:val="1003"/>
        </w:numPr>
        <w:pStyle w:val="Compact"/>
      </w:pPr>
      <w:r>
        <w:rPr>
          <w:bCs/>
          <w:b/>
        </w:rPr>
        <w:t xml:space="preserve">Policy Influence:</w:t>
      </w:r>
      <w:r>
        <w:t xml:space="preserve"> </w:t>
      </w:r>
      <w:r>
        <w:t xml:space="preserve">Findings will shape national regulations for "low-carbon petroleum engineering," positioning Beijing as the global standard-setter in energy transition policy.</w:t>
      </w:r>
    </w:p>
    <w:p>
      <w:pPr>
        <w:numPr>
          <w:ilvl w:val="0"/>
          <w:numId w:val="1003"/>
        </w:numPr>
        <w:pStyle w:val="Compact"/>
      </w:pPr>
      <w:r>
        <w:rPr>
          <w:bCs/>
          <w:b/>
        </w:rPr>
        <w:t xml:space="preserve">Talent Development:</w:t>
      </w:r>
      <w:r>
        <w:t xml:space="preserve"> </w:t>
      </w:r>
      <w:r>
        <w:t xml:space="preserve">Training 50+ specialized</w:t>
      </w:r>
      <w:r>
        <w:t xml:space="preserve"> </w:t>
      </w:r>
      <w:r>
        <w:rPr>
          <w:iCs/>
          <w:i/>
        </w:rPr>
        <w:t xml:space="preserve">Petroleum Engineer</w:t>
      </w:r>
      <w:r>
        <w:t xml:space="preserve">s annually at Beijing universities will create a talent pipeline to replace aging workforces, addressing China’s projected shortage of 120,000 energy engineers by 2035 (as per National Bureau of Statistics).</w:t>
      </w:r>
    </w:p>
    <w:p>
      <w:pPr>
        <w:numPr>
          <w:ilvl w:val="0"/>
          <w:numId w:val="1003"/>
        </w:numPr>
        <w:pStyle w:val="Compact"/>
      </w:pPr>
      <w:r>
        <w:rPr>
          <w:bCs/>
          <w:b/>
        </w:rPr>
        <w:t xml:space="preserve">Global Leadership:</w:t>
      </w:r>
      <w:r>
        <w:t xml:space="preserve"> </w:t>
      </w:r>
      <w:r>
        <w:t xml:space="preserve">As the only city housing all major Chinese oil and gas entities alongside top engineering schools, Beijing is uniquely positioned to become the world’s hub for sustainable petroleum engineering—a title this research will actively pursue.</w:t>
      </w:r>
    </w:p>
    <w:bookmarkEnd w:id="24"/>
    <w:bookmarkStart w:id="25" w:name="vi.-expected-outcomes-and-timeline"/>
    <w:p>
      <w:pPr>
        <w:pStyle w:val="Heading2"/>
      </w:pPr>
      <w:r>
        <w:t xml:space="preserve">VI. Expected Outcomes and Timeline</w:t>
      </w:r>
    </w:p>
    <w:p>
      <w:pPr>
        <w:pStyle w:val="FirstParagraph"/>
      </w:pPr>
      <w:r>
        <w:t xml:space="preserve">The project will produce five key deliverables by Year 3:</w:t>
      </w:r>
    </w:p>
    <w:p>
      <w:pPr>
        <w:numPr>
          <w:ilvl w:val="0"/>
          <w:numId w:val="1004"/>
        </w:numPr>
        <w:pStyle w:val="Compact"/>
      </w:pPr>
      <w:r>
        <w:t xml:space="preserve">A validated digital twin platform adopted by SINOPEC for 15+ oilfields.</w:t>
      </w:r>
    </w:p>
    <w:p>
      <w:pPr>
        <w:numPr>
          <w:ilvl w:val="0"/>
          <w:numId w:val="1004"/>
        </w:numPr>
        <w:pStyle w:val="Compact"/>
      </w:pPr>
      <w:r>
        <w:t xml:space="preserve">A nationally recognized certification standard for "Carbon-Integrated Petroleum Engineers" endorsed by CNPC and the Ministry of Education in Beijing.</w:t>
      </w:r>
    </w:p>
    <w:p>
      <w:pPr>
        <w:numPr>
          <w:ilvl w:val="0"/>
          <w:numId w:val="1004"/>
        </w:numPr>
        <w:pStyle w:val="Compact"/>
      </w:pPr>
      <w:r>
        <w:t xml:space="preserve">20+ peer-reviewed publications in journals like</w:t>
      </w:r>
      <w:r>
        <w:t xml:space="preserve"> </w:t>
      </w:r>
      <w:r>
        <w:rPr>
          <w:iCs/>
          <w:i/>
        </w:rPr>
        <w:t xml:space="preserve">Journal of Petroleum Science and Engineering</w:t>
      </w:r>
      <w:r>
        <w:t xml:space="preserve">, with 70% authored by Beijing-based researchers.</w:t>
      </w:r>
    </w:p>
    <w:p>
      <w:pPr>
        <w:numPr>
          <w:ilvl w:val="0"/>
          <w:numId w:val="1004"/>
        </w:numPr>
        <w:pStyle w:val="Compact"/>
      </w:pPr>
      <w:r>
        <w:t xml:space="preserve">A policy brief on "Petroleum Engineering’s Role in China’s Dual Carbon Strategy" submitted to the State Council.</w:t>
      </w:r>
    </w:p>
    <w:p>
      <w:pPr>
        <w:numPr>
          <w:ilvl w:val="0"/>
          <w:numId w:val="1004"/>
        </w:numPr>
        <w:pStyle w:val="Compact"/>
      </w:pPr>
      <w:r>
        <w:t xml:space="preserve">15+ patent applications for AI tools developed during the project, managed through Beijing’s High-Tech Industrial Development Zone.</w:t>
      </w:r>
    </w:p>
    <w:bookmarkEnd w:id="25"/>
    <w:bookmarkStart w:id="26" w:name="vii.-conclusion"/>
    <w:p>
      <w:pPr>
        <w:pStyle w:val="Heading2"/>
      </w:pPr>
      <w:r>
        <w:t xml:space="preserve">VII. Conclusion</w:t>
      </w:r>
    </w:p>
    <w:p>
      <w:pPr>
        <w:pStyle w:val="FirstParagraph"/>
      </w:pPr>
      <w:r>
        <w:t xml:space="preserve">As China accelerates its energy transition, the strategic imperative to reposition the</w:t>
      </w:r>
      <w:r>
        <w:t xml:space="preserve"> </w:t>
      </w:r>
      <w:r>
        <w:rPr>
          <w:iCs/>
          <w:i/>
        </w:rPr>
        <w:t xml:space="preserve">Petroleum Engineer</w:t>
      </w:r>
      <w:r>
        <w:t xml:space="preserve"> </w:t>
      </w:r>
      <w:r>
        <w:t xml:space="preserve">from traditional extraction roles to sustainability leadership has never been clearer. This research proposal leverages Beijing’s unparalleled concentration of policy-makers, academic institutions, and industry leaders to pioneer a new paradigm for petroleum engineering—one that ensures China’s energy security while meeting its climate commitments. By anchoring this work in</w:t>
      </w:r>
      <w:r>
        <w:t xml:space="preserve"> </w:t>
      </w:r>
      <w:r>
        <w:rPr>
          <w:iCs/>
          <w:i/>
        </w:rPr>
        <w:t xml:space="preserve">China Beijing</w:t>
      </w:r>
      <w:r>
        <w:t xml:space="preserve">, we establish a replicable model for national and global energy innovation. The success of this initiative will not only transform how Petroleum Engineers operate across China but also solidify Beijing’s reputation as the indispensable engine driving the world’s largest energy transition.</w:t>
      </w:r>
    </w:p>
    <w:p>
      <w:pPr>
        <w:pStyle w:val="BodyText"/>
      </w:pPr>
      <w:r>
        <w:rPr>
          <w:bCs/>
          <w:b/>
        </w:rPr>
        <w:t xml:space="preserve">Total 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Solutions for China's Energy Future from Beijing</dc:title>
  <dc:creator/>
  <dc:language>en</dc:language>
  <cp:keywords/>
  <dcterms:created xsi:type="dcterms:W3CDTF">2026-07-19T13:44:25Z</dcterms:created>
  <dcterms:modified xsi:type="dcterms:W3CDTF">2026-07-19T13:44:25Z</dcterms:modified>
</cp:coreProperties>
</file>

<file path=docProps/custom.xml><?xml version="1.0" encoding="utf-8"?>
<Properties xmlns="http://schemas.openxmlformats.org/officeDocument/2006/custom-properties" xmlns:vt="http://schemas.openxmlformats.org/officeDocument/2006/docPropsVTypes"/>
</file>