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Reservoir</w:t>
      </w:r>
      <w:r>
        <w:t xml:space="preserve"> </w:t>
      </w:r>
      <w:r>
        <w:t xml:space="preserve">Management</w:t>
      </w:r>
      <w:r>
        <w:t xml:space="preserve"> </w:t>
      </w:r>
      <w:r>
        <w:t xml:space="preserve">for</w:t>
      </w:r>
      <w:r>
        <w:t xml:space="preserve"> </w:t>
      </w:r>
      <w:r>
        <w:t xml:space="preserve">Sustainable</w:t>
      </w:r>
      <w:r>
        <w:t xml:space="preserve"> </w:t>
      </w:r>
      <w:r>
        <w:t xml:space="preserve">Production</w:t>
      </w:r>
      <w:r>
        <w:t xml:space="preserve"> </w:t>
      </w:r>
      <w:r>
        <w:t xml:space="preserve">in</w:t>
      </w:r>
      <w:r>
        <w:t xml:space="preserve"> </w:t>
      </w:r>
      <w:r>
        <w:t xml:space="preserve">Egypt</w:t>
      </w:r>
      <w:r>
        <w:t xml:space="preserve"> </w:t>
      </w:r>
      <w:r>
        <w:t xml:space="preserve">Cairo</w:t>
      </w:r>
    </w:p>
    <w:bookmarkStart w:id="29" w:name="Xd05f2c0ba543de1b33e66ad7afbcc23235b3469"/>
    <w:p>
      <w:pPr>
        <w:pStyle w:val="Heading1"/>
      </w:pPr>
      <w:r>
        <w:t xml:space="preserve">Research Proposal: Enhancing Reservoir Management through Advanced Analytics for Petroleum Engineers in Egypt Cairo</w:t>
      </w:r>
    </w:p>
    <w:bookmarkStart w:id="20" w:name="abstract"/>
    <w:p>
      <w:pPr>
        <w:pStyle w:val="Heading2"/>
      </w:pPr>
      <w:r>
        <w:t xml:space="preserve">Abstract</w:t>
      </w:r>
    </w:p>
    <w:p>
      <w:pPr>
        <w:pStyle w:val="FirstParagraph"/>
      </w:pPr>
      <w:r>
        <w:t xml:space="preserve">This research proposal outlines a critical investigation into optimizing hydrocarbon recovery techniques for mature oil fields in Egypt, with Cairo serving as the central hub for execution. Focusing on the strategic needs of Egyptian petroleum engineers, this study addresses declining production rates in key reservoirs (notably within the Western Desert and Nile Delta) through advanced reservoir simulation and data-driven analytics. The project directly responds to Egypt's national energy security goals outlined in its 2030 Vision, positioning Cairo as the indispensable research nexus where local expertise converges with global innovation. This proposal constitutes a vital roadmap for Egypt Cairo-based petroleum engineers to enhance field performance while reducing operational costs by an estimated 15-25% through targeted technical interventions.</w:t>
      </w:r>
    </w:p>
    <w:bookmarkEnd w:id="20"/>
    <w:bookmarkStart w:id="21" w:name="Xb1865c604948dd4108931741d018298745fce51"/>
    <w:p>
      <w:pPr>
        <w:pStyle w:val="Heading2"/>
      </w:pPr>
      <w:r>
        <w:t xml:space="preserve">1. Introduction: The Strategic Imperative in Egypt Cairo</w:t>
      </w:r>
    </w:p>
    <w:p>
      <w:pPr>
        <w:pStyle w:val="FirstParagraph"/>
      </w:pPr>
      <w:r>
        <w:t xml:space="preserve">Egypt's energy sector, anchored by its capital city and administrative center of Cairo, remains pivotal to national economic stability. As the headquarters for the Ministry of Petroleum, Egyptian General Petroleum Corporation (EGPC), and major international oil companies (IOCs) operating in Egypt, Cairo is the undisputed epicenter for petroleum engineering decision-making. Current production from mature fields averages only 30-35% recovery rates—significantly below global best practices (45-60%)—directly impacting Egypt's foreign exchange earnings and energy import dependency. This gap necessitates urgent action by skilled Petroleum Engineers operating within the Egypt Cairo ecosystem. The proposed research directly addresses this challenge, leveraging Cairo's unique position as a knowledge hub to develop field-specific solutions applicable across Egypt's diverse hydrocarbon basins.</w:t>
      </w:r>
    </w:p>
    <w:bookmarkEnd w:id="21"/>
    <w:bookmarkStart w:id="22" w:name="problem-statement"/>
    <w:p>
      <w:pPr>
        <w:pStyle w:val="Heading2"/>
      </w:pPr>
      <w:r>
        <w:t xml:space="preserve">2. Problem Statement</w:t>
      </w:r>
    </w:p>
    <w:p>
      <w:pPr>
        <w:pStyle w:val="FirstParagraph"/>
      </w:pPr>
      <w:r>
        <w:t xml:space="preserve">Despite substantial investment in Egypt’s upstream sector, declining reservoir pressure and inefficient waterflooding practices are causing premature field depletion. Current methods employed by Petroleum Engineers in Egypt Cairo often rely on legacy models without incorporating real-time, high-resolution data or adaptive analytics. This results in suboptimal sweep efficiency (typically 30-40%) and significant bypassed oil volumes—estimated at over 15 billion barrels across Egypt's mature fields. The disconnect between theoretical reservoir models developed elsewhere and the unique geological complexities of Egyptian formations (e.g., carbonate reservoirs in the Western Desert, complex fault networks in the Nile Delta) creates a critical operational bottleneck. A Cairo-centric research initiative is therefore essential to develop contextually relevant methodologies for Petroleum Engineers working directly within Egypt's energy landscape.</w:t>
      </w:r>
    </w:p>
    <w:bookmarkEnd w:id="22"/>
    <w:bookmarkStart w:id="23" w:name="research-objectives"/>
    <w:p>
      <w:pPr>
        <w:pStyle w:val="Heading2"/>
      </w:pPr>
      <w:r>
        <w:t xml:space="preserve">3. Research Objectives</w:t>
      </w:r>
    </w:p>
    <w:p>
      <w:pPr>
        <w:numPr>
          <w:ilvl w:val="0"/>
          <w:numId w:val="1001"/>
        </w:numPr>
        <w:pStyle w:val="Compact"/>
      </w:pPr>
      <w:r>
        <w:t xml:space="preserve">To develop and validate an AI-enhanced reservoir simulation framework specifically calibrated for Egyptian geological conditions using data from fields like Suez Canal, West Delta Deep Marine, and Ras Gharib.</w:t>
      </w:r>
    </w:p>
    <w:p>
      <w:pPr>
        <w:numPr>
          <w:ilvl w:val="0"/>
          <w:numId w:val="1001"/>
        </w:numPr>
        <w:pStyle w:val="Compact"/>
      </w:pPr>
      <w:r>
        <w:t xml:space="preserve">To design adaptive water-alternating-gas (WAG) injection strategies optimized for Egypt's specific reservoir rock properties and fluid characteristics, to be implemented by Petroleum Engineers in Cairo-based field operations.</w:t>
      </w:r>
    </w:p>
    <w:p>
      <w:pPr>
        <w:numPr>
          <w:ilvl w:val="0"/>
          <w:numId w:val="1001"/>
        </w:numPr>
        <w:pStyle w:val="Compact"/>
      </w:pPr>
      <w:r>
        <w:t xml:space="preserve">To establish a centralized data analytics platform based in Cairo, integrating seismic, well-log, production history, and geomechanical data to provide real-time decision support for Petroleum Engineers across all Egyptian oilfields.</w:t>
      </w:r>
    </w:p>
    <w:p>
      <w:pPr>
        <w:numPr>
          <w:ilvl w:val="0"/>
          <w:numId w:val="1001"/>
        </w:numPr>
        <w:pStyle w:val="Compact"/>
      </w:pPr>
      <w:r>
        <w:t xml:space="preserve">To quantify the economic impact of proposed strategies on Egypt's national energy balance and export potential within 5 years of implementation.</w:t>
      </w:r>
    </w:p>
    <w:bookmarkEnd w:id="23"/>
    <w:bookmarkStart w:id="24" w:name="methodology-a-cairo-based-approach"/>
    <w:p>
      <w:pPr>
        <w:pStyle w:val="Heading2"/>
      </w:pPr>
      <w:r>
        <w:t xml:space="preserve">4. Methodology: A Cairo-Based Approach</w:t>
      </w:r>
    </w:p>
    <w:p>
      <w:pPr>
        <w:pStyle w:val="FirstParagraph"/>
      </w:pPr>
      <w:r>
        <w:t xml:space="preserve">This research will be executed through a collaborative framework centered at Cairo University’s Petroleum Engineering Department, in partnership with EGPC’s Innovation Center and key IOCs (e.g., BP Egypt, Eni). The methodology comprises four phases:</w:t>
      </w:r>
    </w:p>
    <w:p>
      <w:pPr>
        <w:numPr>
          <w:ilvl w:val="0"/>
          <w:numId w:val="1002"/>
        </w:numPr>
        <w:pStyle w:val="Compact"/>
      </w:pPr>
      <w:r>
        <w:rPr>
          <w:bCs/>
          <w:b/>
        </w:rPr>
        <w:t xml:space="preserve">Data Acquisition &amp; Integration (Cairo-Based):</w:t>
      </w:r>
      <w:r>
        <w:t xml:space="preserve"> </w:t>
      </w:r>
      <w:r>
        <w:t xml:space="preserve">Collection of multi-decade field data from Egyptian reservoirs through institutional partnerships in Cairo. This includes proprietary production data, core analyses from the National Center for Petroleum and Minerals Technology (NCPMT), and satellite-derived geomechanical information.</w:t>
      </w:r>
    </w:p>
    <w:p>
      <w:pPr>
        <w:numPr>
          <w:ilvl w:val="0"/>
          <w:numId w:val="1002"/>
        </w:numPr>
        <w:pStyle w:val="Compact"/>
      </w:pPr>
      <w:r>
        <w:rPr>
          <w:bCs/>
          <w:b/>
        </w:rPr>
        <w:t xml:space="preserve">Model Development:</w:t>
      </w:r>
      <w:r>
        <w:t xml:space="preserve"> </w:t>
      </w:r>
      <w:r>
        <w:t xml:space="preserve">Utilizing high-performance computing resources at Cairo University’s Advanced Computing Center to build physics-based digital twins of Egyptian reservoirs. Machine learning algorithms will be trained on historical Egyptian field performance data to predict optimal injection patterns.</w:t>
      </w:r>
    </w:p>
    <w:p>
      <w:pPr>
        <w:numPr>
          <w:ilvl w:val="0"/>
          <w:numId w:val="1002"/>
        </w:numPr>
        <w:pStyle w:val="Compact"/>
      </w:pPr>
      <w:r>
        <w:rPr>
          <w:bCs/>
          <w:b/>
        </w:rPr>
        <w:t xml:space="preserve">Pilot Implementation &amp; Field Testing:</w:t>
      </w:r>
      <w:r>
        <w:t xml:space="preserve"> </w:t>
      </w:r>
      <w:r>
        <w:t xml:space="preserve">Working directly with Petroleum Engineers at operational fields (e.g., Zohr gas field's associated oil reservoirs, or Western Desert fields like El-Atshan) under the technical supervision of Cairo-based project teams. Real-time monitoring will feed into the central analytics platform.</w:t>
      </w:r>
    </w:p>
    <w:p>
      <w:pPr>
        <w:numPr>
          <w:ilvl w:val="0"/>
          <w:numId w:val="1002"/>
        </w:numPr>
        <w:pStyle w:val="Compact"/>
      </w:pPr>
      <w:r>
        <w:rPr>
          <w:bCs/>
          <w:b/>
        </w:rPr>
        <w:t xml:space="preserve">Economic &amp; Strategic Analysis:</w:t>
      </w:r>
      <w:r>
        <w:t xml:space="preserve"> </w:t>
      </w:r>
      <w:r>
        <w:t xml:space="preserve">Modeling cost-benefit scenarios for Egyptian national stakeholders using Egypt-specific parameters (e.g., local labor costs, tax regimes, current energy import prices) to demonstrate ROI for Petroleum Engineers and policymakers in Cairo.</w:t>
      </w:r>
    </w:p>
    <w:bookmarkEnd w:id="24"/>
    <w:bookmarkStart w:id="25" w:name="expected-outcomes-and-significance"/>
    <w:p>
      <w:pPr>
        <w:pStyle w:val="Heading2"/>
      </w:pPr>
      <w:r>
        <w:t xml:space="preserve">5. Expected Outcomes and Significance</w:t>
      </w:r>
    </w:p>
    <w:p>
      <w:pPr>
        <w:pStyle w:val="FirstParagraph"/>
      </w:pPr>
      <w:r>
        <w:t xml:space="preserve">The proposed research will deliver tangible outcomes for Petroleum Engineers operating within Egypt Cairo:</w:t>
      </w:r>
    </w:p>
    <w:p>
      <w:pPr>
        <w:numPr>
          <w:ilvl w:val="0"/>
          <w:numId w:val="1003"/>
        </w:numPr>
        <w:pStyle w:val="Compact"/>
      </w:pPr>
      <w:r>
        <w:t xml:space="preserve">A validated, Egypt-specific reservoir simulation toolkit adopted by EGPC field teams, directly improving recovery factors by 8-12 percentage points.</w:t>
      </w:r>
    </w:p>
    <w:p>
      <w:pPr>
        <w:numPr>
          <w:ilvl w:val="0"/>
          <w:numId w:val="1003"/>
        </w:numPr>
        <w:pStyle w:val="Compact"/>
      </w:pPr>
      <w:r>
        <w:t xml:space="preserve">A scalable data analytics platform hosted in Cairo, enabling continuous optimization of production strategies and reducing reliance on foreign technical consultants.</w:t>
      </w:r>
    </w:p>
    <w:p>
      <w:pPr>
        <w:numPr>
          <w:ilvl w:val="0"/>
          <w:numId w:val="1003"/>
        </w:numPr>
        <w:pStyle w:val="Compact"/>
      </w:pPr>
      <w:r>
        <w:t xml:space="preserve">Training programs for Egyptian Petroleum Engineers developed at Cairo institutions, enhancing local capacity and aligning with Egypt's National Energy Strategy to increase domestic technical expertise by 40% within a decade.</w:t>
      </w:r>
    </w:p>
    <w:p>
      <w:pPr>
        <w:numPr>
          <w:ilvl w:val="0"/>
          <w:numId w:val="1003"/>
        </w:numPr>
        <w:pStyle w:val="Compact"/>
      </w:pPr>
      <w:r>
        <w:t xml:space="preserve">Quantifiable economic impact: Projected additional recoverable oil of 1.2-1.8 billion barrels over 15 years, generating $35-50 billion in revenue for the Egyptian state, directly contributing to Cairo's role as the engine of Egypt's energy sector growth.</w:t>
      </w:r>
    </w:p>
    <w:bookmarkEnd w:id="25"/>
    <w:bookmarkStart w:id="26" w:name="X61848ff6f76dfa64673ca1e3ad1d7da41b56ea9"/>
    <w:p>
      <w:pPr>
        <w:pStyle w:val="Heading2"/>
      </w:pPr>
      <w:r>
        <w:t xml:space="preserve">6. Contribution to Egypt Cairo’s Energy Leadership</w:t>
      </w:r>
    </w:p>
    <w:p>
      <w:pPr>
        <w:pStyle w:val="FirstParagraph"/>
      </w:pPr>
      <w:r>
        <w:t xml:space="preserve">This research transcends technical analysis; it positions Egypt Cairo as a proactive leader in sustainable hydrocarbon development within Africa and the Middle East. By embedding the solution within the Cairo institutional framework—leveraging existing academic excellence (Cairo University, AUC), government agencies (Ministry of Petroleum), and industrial partnerships—it creates a self-sustaining model for future innovation. The project directly supports Egypt's goal to become a regional energy hub via its strategic location around the Suez Canal, with Cairo as the operational nerve center. For the Petroleum Engineer in Egypt Cairo, this research provides not just technical solutions but career advancement pathways within a growing national industry.</w:t>
      </w:r>
    </w:p>
    <w:bookmarkEnd w:id="26"/>
    <w:bookmarkStart w:id="27" w:name="conclusion"/>
    <w:p>
      <w:pPr>
        <w:pStyle w:val="Heading2"/>
      </w:pPr>
      <w:r>
        <w:t xml:space="preserve">7. Conclusion</w:t>
      </w:r>
    </w:p>
    <w:p>
      <w:pPr>
        <w:pStyle w:val="FirstParagraph"/>
      </w:pPr>
      <w:r>
        <w:t xml:space="preserve">The decline in recovery rates from Egypt's mature oilfields represents an urgent challenge requiring localized, data-driven solutions. This Research Proposal presents a comprehensive strategy to empower Petroleum Engineers in Egypt Cairo with the tools and methodologies needed to maximize resource value sustainably. By focusing exclusively on Egyptian reservoir complexities, utilizing Cairo as the operational and intellectual core, and delivering measurable economic benefits for the nation, this project is not merely academic—it is an essential investment in Egypt's energy sovereignty. We request full support for this initiative to ensure Cairo remains at the forefront of global petroleum engineering innovation while securing Egypt's energy future.</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Reservoir Management for Sustainable Production in Egypt Cairo</dc:title>
  <dc:creator/>
  <dc:language>en</dc:language>
  <cp:keywords/>
  <dcterms:created xsi:type="dcterms:W3CDTF">2026-07-17T07:31:36Z</dcterms:created>
  <dcterms:modified xsi:type="dcterms:W3CDTF">2026-07-17T07:31:36Z</dcterms:modified>
</cp:coreProperties>
</file>

<file path=docProps/custom.xml><?xml version="1.0" encoding="utf-8"?>
<Properties xmlns="http://schemas.openxmlformats.org/officeDocument/2006/custom-properties" xmlns:vt="http://schemas.openxmlformats.org/officeDocument/2006/docPropsVTypes"/>
</file>