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Extraction</w:t>
      </w:r>
      <w:r>
        <w:t xml:space="preserve"> </w:t>
      </w:r>
      <w:r>
        <w:t xml:space="preserve">Techniques</w:t>
      </w:r>
      <w:r>
        <w:t xml:space="preserve"> </w:t>
      </w:r>
      <w:r>
        <w:t xml:space="preserve">for</w:t>
      </w:r>
      <w:r>
        <w:t xml:space="preserve"> </w:t>
      </w:r>
      <w:r>
        <w:t xml:space="preserve">France</w:t>
      </w:r>
      <w:r>
        <w:t xml:space="preserve"> </w:t>
      </w:r>
      <w:r>
        <w:t xml:space="preserve">Lyon</w:t>
      </w:r>
    </w:p>
    <w:bookmarkStart w:id="29" w:name="X4d23d0a13175407ce9641a621f81a57066b0756"/>
    <w:p>
      <w:pPr>
        <w:pStyle w:val="Heading1"/>
      </w:pPr>
      <w:r>
        <w:t xml:space="preserve">Research Proposal: Advancing Sustainable Hydrocarbon Extraction Techniques for France Lyon</w:t>
      </w:r>
    </w:p>
    <w:bookmarkStart w:id="20" w:name="introduction"/>
    <w:p>
      <w:pPr>
        <w:pStyle w:val="Heading2"/>
      </w:pPr>
      <w:r>
        <w:t xml:space="preserve">Introduction</w:t>
      </w:r>
    </w:p>
    <w:p>
      <w:pPr>
        <w:pStyle w:val="FirstParagraph"/>
      </w:pPr>
      <w:r>
        <w:t xml:space="preserve">This Research Proposal outlines a critical initiative to establish Lyon as a hub for innovative petroleum engineering solutions within France's evolving energy landscape. As Europe transitions toward sustainable energy systems, the role of the Petroleum Engineer remains indispensable in optimizing existing hydrocarbon resources while minimizing environmental impact. This project focuses specifically on deploying cutting-edge reservoir modeling and carbon capture integration techniques tailored to the geological characteristics of France's sedimentary basins near Lyon, positioning this city as a pivotal center for advanced petroleum engineering research in continental Europe.</w:t>
      </w:r>
    </w:p>
    <w:bookmarkEnd w:id="20"/>
    <w:bookmarkStart w:id="21" w:name="problem-statement"/>
    <w:p>
      <w:pPr>
        <w:pStyle w:val="Heading2"/>
      </w:pPr>
      <w:r>
        <w:t xml:space="preserve">Problem Statement</w:t>
      </w:r>
    </w:p>
    <w:p>
      <w:pPr>
        <w:pStyle w:val="FirstParagraph"/>
      </w:pPr>
      <w:r>
        <w:t xml:space="preserve">France's energy sector faces dual challenges: maintaining energy security through responsible hydrocarbon production while meeting stringent EU climate targets. The Lyon region, though not a traditional oil-producing area, hosts critical infrastructure for energy distribution and possesses significant underdeveloped reservoir potential in the Paris Basin. Current petroleum engineering practices lack integration of carbon-neutral methodologies for France's specific geological formations, resulting in suboptimal recovery rates and higher emissions per barrel. Without regionally adapted solutions developed through dedicated research in</w:t>
      </w:r>
      <w:r>
        <w:t xml:space="preserve"> </w:t>
      </w:r>
      <w:r>
        <w:rPr>
          <w:iCs/>
          <w:i/>
        </w:rPr>
        <w:t xml:space="preserve">France Lyon</w:t>
      </w:r>
      <w:r>
        <w:t xml:space="preserve">, French operators risk falling behind international competitors and failing to meet its 2030 carbon reduction goals.</w:t>
      </w:r>
    </w:p>
    <w:bookmarkEnd w:id="21"/>
    <w:bookmarkStart w:id="22" w:name="research-objectives"/>
    <w:p>
      <w:pPr>
        <w:pStyle w:val="Heading2"/>
      </w:pPr>
      <w:r>
        <w:t xml:space="preserve">Research Objectives</w:t>
      </w:r>
    </w:p>
    <w:p>
      <w:pPr>
        <w:numPr>
          <w:ilvl w:val="0"/>
          <w:numId w:val="1001"/>
        </w:numPr>
        <w:pStyle w:val="Compact"/>
      </w:pPr>
      <w:r>
        <w:t xml:space="preserve">To develop a localized reservoir simulation framework optimized for the Jurassic limestone formations prevalent in the Lyon Basin, improving recovery efficiency by 15-20%</w:t>
      </w:r>
    </w:p>
    <w:p>
      <w:pPr>
        <w:numPr>
          <w:ilvl w:val="0"/>
          <w:numId w:val="1001"/>
        </w:numPr>
        <w:pStyle w:val="Compact"/>
      </w:pPr>
      <w:r>
        <w:t xml:space="preserve">To design and validate carbon capture, utilization, and storage (CCUS) integration protocols specifically compatible with onshore French petroleum operations</w:t>
      </w:r>
    </w:p>
    <w:p>
      <w:pPr>
        <w:numPr>
          <w:ilvl w:val="0"/>
          <w:numId w:val="1001"/>
        </w:numPr>
        <w:pStyle w:val="Compact"/>
      </w:pPr>
      <w:r>
        <w:t xml:space="preserve">To establish a collaborative research network between INSA Lyon, University of Lyon, and TotalEnergies R&amp;D centers to accelerate technology transfer</w:t>
      </w:r>
    </w:p>
    <w:p>
      <w:pPr>
        <w:numPr>
          <w:ilvl w:val="0"/>
          <w:numId w:val="1001"/>
        </w:numPr>
        <w:pStyle w:val="Compact"/>
      </w:pPr>
      <w:r>
        <w:t xml:space="preserve">To create a comprehensive sustainability impact assessment model for hydrocarbon extraction projects in France's urban-adjacent regions</w:t>
      </w:r>
    </w:p>
    <w:bookmarkEnd w:id="22"/>
    <w:bookmarkStart w:id="23" w:name="methodology"/>
    <w:p>
      <w:pPr>
        <w:pStyle w:val="Heading2"/>
      </w:pPr>
      <w:r>
        <w:t xml:space="preserve">Methodology</w:t>
      </w:r>
    </w:p>
    <w:p>
      <w:pPr>
        <w:pStyle w:val="FirstParagraph"/>
      </w:pPr>
      <w:r>
        <w:t xml:space="preserve">This multi-phase research will deploy an interdisciplinary approach centered at the University of Lyon's Institute of Geosciences. Phase 1 (Months 1-6) will conduct detailed seismic reprocessing and core sample analysis of the Saint-Etienne Basin, leveraging France's national geological database. The Petroleum Engineer team will utilize high-performance computing clusters to build digital twin models calibrated against historical production data from nearby fields.</w:t>
      </w:r>
    </w:p>
    <w:p>
      <w:pPr>
        <w:pStyle w:val="BodyText"/>
      </w:pPr>
      <w:r>
        <w:t xml:space="preserve">Phase 2 (Months 7-18) will focus on CCUS integration, with pilot-scale carbon injection tests at the Lyon-Saint-Jean-de-Bournay site. Key innovations include: (1) Developing nano-fluids for enhanced oil recovery that simultaneously sequester CO</w:t>
      </w:r>
      <w:r>
        <w:rPr>
          <w:vertAlign w:val="subscript"/>
        </w:rPr>
        <w:t xml:space="preserve">2</w:t>
      </w:r>
      <w:r>
        <w:t xml:space="preserve">, and (2) Creating a real-time emissions monitoring system using IoT sensors deployed across extraction sites. These protocols will undergo rigorous validation against French environmental regulations and EU ETS standards.</w:t>
      </w:r>
    </w:p>
    <w:p>
      <w:pPr>
        <w:pStyle w:val="BodyText"/>
      </w:pPr>
      <w:r>
        <w:t xml:space="preserve">Phase 3 (Months 19-24) will implement the research outcomes through a technology transfer program with regional energy stakeholders, including GDF Suez and local municipal authorities. The Petroleum Engineer team will develop training modules for French industry professionals at the Lyon-based Energy Transition Academy, ensuring practical adoption of methodologies.</w:t>
      </w:r>
    </w:p>
    <w:bookmarkEnd w:id="23"/>
    <w:bookmarkStart w:id="24" w:name="significance-to-france-lyon"/>
    <w:p>
      <w:pPr>
        <w:pStyle w:val="Heading2"/>
      </w:pPr>
      <w:r>
        <w:t xml:space="preserve">Significance to France Lyon</w:t>
      </w:r>
    </w:p>
    <w:p>
      <w:pPr>
        <w:pStyle w:val="FirstParagraph"/>
      </w:pPr>
      <w:r>
        <w:t xml:space="preserve">This research directly addresses Lyon's strategic position as a European energy transition leader. The city hosts the headquarters of major energy consultancies and has established partnerships with 14 international research institutions through the Lyon Metropolis Energy Initiative. By anchoring this project in</w:t>
      </w:r>
      <w:r>
        <w:t xml:space="preserve"> </w:t>
      </w:r>
      <w:r>
        <w:rPr>
          <w:iCs/>
          <w:i/>
        </w:rPr>
        <w:t xml:space="preserve">France Lyon</w:t>
      </w:r>
      <w:r>
        <w:t xml:space="preserve">, we capitalize on existing infrastructure, including the National Centre for Scientific Research (CNRS) labs at INSA Lyon, which specialize in subsurface engineering. This location also provides proximity to key decision-makers at French Ministry of Ecological Transition offices in Paris while maintaining a regional focus essential for localized solutions.</w:t>
      </w:r>
    </w:p>
    <w:p>
      <w:pPr>
        <w:pStyle w:val="BodyText"/>
      </w:pPr>
      <w:r>
        <w:t xml:space="preserve">Crucially, this initiative positions Lyon as the first European city to develop comprehensive petroleum engineering protocols that balance energy production with climate commitments—a model that could be replicated across France's 13 oil-producing regions. The research will generate immediate economic value through patentable technologies and attract €2.8M in EU Horizon Europe funding for the Lyon metropolitan area, directly supporting France's 2030 green growth targets.</w:t>
      </w:r>
    </w:p>
    <w:bookmarkEnd w:id="24"/>
    <w:bookmarkStart w:id="25" w:name="expected-outcomes"/>
    <w:p>
      <w:pPr>
        <w:pStyle w:val="Heading2"/>
      </w:pPr>
      <w:r>
        <w:t xml:space="preserve">Expected Outcomes</w:t>
      </w:r>
    </w:p>
    <w:p>
      <w:pPr>
        <w:numPr>
          <w:ilvl w:val="0"/>
          <w:numId w:val="1002"/>
        </w:numPr>
        <w:pStyle w:val="Compact"/>
      </w:pPr>
      <w:r>
        <w:t xml:space="preserve">A validated reservoir simulation toolkit specifically designed for French onshore geology (deliverable: open-source software)</w:t>
      </w:r>
    </w:p>
    <w:p>
      <w:pPr>
        <w:numPr>
          <w:ilvl w:val="0"/>
          <w:numId w:val="1002"/>
        </w:numPr>
        <w:pStyle w:val="Compact"/>
      </w:pPr>
      <w:r>
        <w:t xml:space="preserve">CCUS integration protocols reducing emissions by 35% per extraction project (validated at 3 pilot sites)</w:t>
      </w:r>
    </w:p>
    <w:p>
      <w:pPr>
        <w:numPr>
          <w:ilvl w:val="0"/>
          <w:numId w:val="1002"/>
        </w:numPr>
        <w:pStyle w:val="Compact"/>
      </w:pPr>
      <w:r>
        <w:t xml:space="preserve">Regulatory framework recommendations for sustainable hydrocarbon development in France</w:t>
      </w:r>
    </w:p>
    <w:p>
      <w:pPr>
        <w:numPr>
          <w:ilvl w:val="0"/>
          <w:numId w:val="1002"/>
        </w:numPr>
        <w:pStyle w:val="Compact"/>
      </w:pPr>
      <w:r>
        <w:t xml:space="preserve">A trained cohort of 25 French Petroleum Engineers with dual expertise in reservoir engineering and carbon management</w:t>
      </w:r>
    </w:p>
    <w:p>
      <w:pPr>
        <w:numPr>
          <w:ilvl w:val="0"/>
          <w:numId w:val="1002"/>
        </w:numPr>
        <w:pStyle w:val="Compact"/>
      </w:pPr>
      <w:r>
        <w:t xml:space="preserve">10+ industry partnerships with major French energy operators by Project End Date</w:t>
      </w:r>
    </w:p>
    <w:bookmarkEnd w:id="25"/>
    <w:bookmarkStart w:id="26" w:name="timeline-deliverables"/>
    <w:p>
      <w:pPr>
        <w:pStyle w:val="Heading2"/>
      </w:pPr>
      <w:r>
        <w:t xml:space="preserve">Timeline &amp;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Geological Baseline Study</w:t>
      </w:r>
    </w:p>
    <w:p>
      <w:pPr>
        <w:pStyle w:val="BodyText"/>
      </w:pPr>
      <w:r>
        <w:t xml:space="preserve">Months 1-6</w:t>
      </w:r>
    </w:p>
    <w:p>
      <w:pPr>
        <w:pStyle w:val="BodyText"/>
      </w:pPr>
      <w:r>
        <w:t xml:space="preserve">Lyon Basin Digital Model v1.0 &amp; Geological Report</w:t>
      </w:r>
    </w:p>
    <w:p>
      <w:pPr>
        <w:pStyle w:val="BodyText"/>
      </w:pPr>
      <w:r>
        <w:t xml:space="preserve">CCUS Protocol Development</w:t>
      </w:r>
    </w:p>
    <w:p>
      <w:pPr>
        <w:pStyle w:val="BodyText"/>
      </w:pPr>
      <w:r>
        <w:t xml:space="preserve">Months 7-18</w:t>
      </w:r>
    </w:p>
    <w:p>
      <w:pPr>
        <w:pStyle w:val="BodyText"/>
      </w:pPr>
      <w:r>
        <w:t xml:space="preserve">Certified CCUS Integration Manual for French Sites (ISO 20400 compliant)</w:t>
      </w:r>
    </w:p>
    <w:p>
      <w:pPr>
        <w:pStyle w:val="BodyText"/>
      </w:pPr>
      <w:r>
        <w:t xml:space="preserve">Technology Deployment</w:t>
      </w:r>
    </w:p>
    <w:p>
      <w:pPr>
        <w:pStyle w:val="BodyText"/>
      </w:pPr>
      <w:r>
        <w:t xml:space="preserve">Months 19-24</w:t>
      </w:r>
    </w:p>
    <w:p>
      <w:pPr>
        <w:pStyle w:val="BodyText"/>
      </w:pPr>
      <w:r>
        <w:t xml:space="preserve">Pilot Site Performance Report &amp; Industry Training Curriculum</w:t>
      </w:r>
    </w:p>
    <w:bookmarkEnd w:id="26"/>
    <w:bookmarkStart w:id="27" w:name="budget-overview"/>
    <w:p>
      <w:pPr>
        <w:pStyle w:val="Heading2"/>
      </w:pPr>
      <w:r>
        <w:t xml:space="preserve">Budget Overview</w:t>
      </w:r>
    </w:p>
    <w:p>
      <w:pPr>
        <w:pStyle w:val="FirstParagraph"/>
      </w:pPr>
      <w:r>
        <w:t xml:space="preserve">Total Request: €3,150,000 (allocated across French national funding and EU Horizon Europe). Key components include:</w:t>
      </w:r>
    </w:p>
    <w:p>
      <w:pPr>
        <w:numPr>
          <w:ilvl w:val="0"/>
          <w:numId w:val="1003"/>
        </w:numPr>
        <w:pStyle w:val="Compact"/>
      </w:pPr>
      <w:r>
        <w:t xml:space="preserve">€1.4M for computational resources and sensor deployment at Lyon research facilities</w:t>
      </w:r>
    </w:p>
    <w:p>
      <w:pPr>
        <w:numPr>
          <w:ilvl w:val="0"/>
          <w:numId w:val="1003"/>
        </w:numPr>
        <w:pStyle w:val="Compact"/>
      </w:pPr>
      <w:r>
        <w:t xml:space="preserve">€950K for field testing at 3 regional pilot sites near Lyon</w:t>
      </w:r>
    </w:p>
    <w:p>
      <w:pPr>
        <w:numPr>
          <w:ilvl w:val="0"/>
          <w:numId w:val="1003"/>
        </w:numPr>
        <w:pStyle w:val="Compact"/>
      </w:pPr>
      <w:r>
        <w:t xml:space="preserve">€600K for personnel (including 8 Petroleum Engineers, data scientists, and regulatory specialists)</w:t>
      </w:r>
    </w:p>
    <w:p>
      <w:pPr>
        <w:numPr>
          <w:ilvl w:val="0"/>
          <w:numId w:val="1003"/>
        </w:numPr>
        <w:pStyle w:val="Compact"/>
      </w:pPr>
      <w:r>
        <w:t xml:space="preserve">€200K for community engagement with Lyon's energy transition stakeholders</w:t>
      </w:r>
    </w:p>
    <w:bookmarkEnd w:id="27"/>
    <w:bookmarkStart w:id="28" w:name="X28859e579e56f7d0483f7695e99bbd2c154dbb3"/>
    <w:p>
      <w:pPr>
        <w:pStyle w:val="Heading2"/>
      </w:pPr>
      <w:r>
        <w:t xml:space="preserve">Conclusion: The Strategic Imperative for France Lyon</w:t>
      </w:r>
    </w:p>
    <w:p>
      <w:pPr>
        <w:pStyle w:val="FirstParagraph"/>
      </w:pPr>
      <w:r>
        <w:t xml:space="preserve">This Research Proposal represents a transformative opportunity to redefine petroleum engineering's role in France's energy future. As the leading city in France actively developing sustainable extraction methodologies, Lyon is uniquely positioned to become Europe's model for responsible hydrocarbon management. The Petroleum Engineer team proposed here will not only deliver technical breakthroughs but also establish a replicable framework that aligns with France's commitment to achieving carbon neutrality by 2050 while securing energy independence.</w:t>
      </w:r>
    </w:p>
    <w:p>
      <w:pPr>
        <w:pStyle w:val="BodyText"/>
      </w:pPr>
      <w:r>
        <w:t xml:space="preserve">By anchoring this research in</w:t>
      </w:r>
      <w:r>
        <w:t xml:space="preserve"> </w:t>
      </w:r>
      <w:r>
        <w:rPr>
          <w:iCs/>
          <w:i/>
        </w:rPr>
        <w:t xml:space="preserve">France Lyon</w:t>
      </w:r>
      <w:r>
        <w:t xml:space="preserve">, we create a powerful synergy between academic excellence, industrial application, and regional economic development. The project directly supports the French government's "Energy Transition for Green Growth" plan and leverages Lyon's status as a UNESCO City of Design with advanced technical education infrastructure. We urge the French Ministry of Higher Education to endorse this initiative as a flagship demonstration project for sustainable energy innovation in continental Europe, ensuring that France Lyon leads rather than follows in the global petroleum engineering renaissance.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Extraction Techniques for France Lyon</dc:title>
  <dc:creator/>
  <dc:language>en</dc:language>
  <cp:keywords/>
  <dcterms:created xsi:type="dcterms:W3CDTF">2026-07-22T02:35:06Z</dcterms:created>
  <dcterms:modified xsi:type="dcterms:W3CDTF">2026-07-22T02:35:06Z</dcterms:modified>
</cp:coreProperties>
</file>

<file path=docProps/custom.xml><?xml version="1.0" encoding="utf-8"?>
<Properties xmlns="http://schemas.openxmlformats.org/officeDocument/2006/custom-properties" xmlns:vt="http://schemas.openxmlformats.org/officeDocument/2006/docPropsVTypes"/>
</file>