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Transitions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Paris,</w:t>
      </w:r>
      <w:r>
        <w:t xml:space="preserve"> </w:t>
      </w:r>
      <w:r>
        <w:t xml:space="preserve">France</w:t>
      </w:r>
    </w:p>
    <w:bookmarkStart w:id="29" w:name="Xeaaf78830ab21e93eaeda659f3f161d5024b3c0"/>
    <w:p>
      <w:pPr>
        <w:pStyle w:val="Heading1"/>
      </w:pPr>
      <w:r>
        <w:t xml:space="preserve">Research Proposal: Integrating Petroleum Engineering Expertise into France's Energy Transition Framework in Paris</w:t>
      </w:r>
    </w:p>
    <w:bookmarkStart w:id="20" w:name="abstract"/>
    <w:p>
      <w:pPr>
        <w:pStyle w:val="Heading2"/>
      </w:pPr>
      <w:r>
        <w:t xml:space="preserve">Abstract</w:t>
      </w:r>
    </w:p>
    <w:p>
      <w:pPr>
        <w:pStyle w:val="FirstParagraph"/>
      </w:pPr>
      <w:r>
        <w:t xml:space="preserve">This Research Proposal outlines a critical investigation into the strategic repurposing of petroleum engineering competencies within France's national energy transition roadmap, with specific focus on Paris as a hub for innovation. As France accelerates its commitment to carbon neutrality by 2050 through the Energy Transition for Green Growth Act (2015) and subsequent policies, this study addresses the urgent need to redirect Petroleum Engineer expertise toward sustainable solutions. The research will examine how Paris-based institutions can lead in adapting petroleum engineering methodologies for carbon capture, utilization, and storage (CCUS), geothermal energy development, and hydrogen infrastructure—aligning with France's strategic objectives while creating new career pathways for professionals in this field. This proposal positions Paris at the forefront of a global shift where Petroleum Engineer skills become indispensable assets for the energy transition.</w:t>
      </w:r>
    </w:p>
    <w:bookmarkEnd w:id="20"/>
    <w:bookmarkStart w:id="21" w:name="introduction-context-and-significance"/>
    <w:p>
      <w:pPr>
        <w:pStyle w:val="Heading2"/>
      </w:pPr>
      <w:r>
        <w:t xml:space="preserve">1. Introduction: Context and Significance</w:t>
      </w:r>
    </w:p>
    <w:p>
      <w:pPr>
        <w:pStyle w:val="FirstParagraph"/>
      </w:pPr>
      <w:r>
        <w:t xml:space="preserve">France, under its ambitious climate policies, has committed to eliminating fossil fuel dependency by 2040 and achieving net-zero emissions by 2050. While Paris itself lacks traditional petroleum infrastructure, it hosts globally influential institutions like the Institut Français du Pétrole Energies Nouvelles (IFPEN), TotalEnergies R&amp;D centers, and the French National Center for Scientific Research (CNRS). These entities are pivotal in developing next-generation energy solutions. This Research Proposal directly responds to a strategic gap: the underutilization of Petroleum Engineer expertise in France's transition from fossil fuels to carbon-neutral systems. With Paris as the intellectual epicenter, this research will demonstrate how existing petroleum engineering knowledge—gained through decades of hydrocarbon exploration and extraction—can be reconfigured for sustainable applications, ensuring skilled professionals remain vital to France's energy future.</w:t>
      </w:r>
    </w:p>
    <w:bookmarkEnd w:id="21"/>
    <w:bookmarkStart w:id="22" w:name="problem-statement"/>
    <w:p>
      <w:pPr>
        <w:pStyle w:val="Heading2"/>
      </w:pPr>
      <w:r>
        <w:t xml:space="preserve">2. Problem Statement</w:t>
      </w:r>
    </w:p>
    <w:p>
      <w:pPr>
        <w:pStyle w:val="FirstParagraph"/>
      </w:pPr>
      <w:r>
        <w:t xml:space="preserve">The rapid decarbonization trajectory in France risks rendering traditional Petroleum Engineer roles obsolete without proactive adaptation. Current career pathways for these professionals primarily focus on legacy oil/gas operations, creating a disconnect with national priorities and emerging green markets. Simultaneously, Paris-based energy innovators face a skills deficit in applying petroleum engineering principles to novel contexts like subsurface CO2 storage (e.g., depleted reservoirs) or high-temperature geothermal projects across France’s regions. This Research Proposal identifies the critical need to systematically map petroleum engineering competencies to sustainable energy applications and develop a Paris-centered framework for professional transition, thereby preventing talent loss and accelerating France's energy transition.</w:t>
      </w:r>
    </w:p>
    <w:bookmarkEnd w:id="22"/>
    <w:bookmarkStart w:id="23" w:name="Xc90674183eb18d9fe71bcb6cf5731b3e5b2f383"/>
    <w:p>
      <w:pPr>
        <w:pStyle w:val="Heading2"/>
      </w:pPr>
      <w:r>
        <w:t xml:space="preserve">3. Literature Review: Bridging Disciplines in the French Context</w:t>
      </w:r>
    </w:p>
    <w:p>
      <w:pPr>
        <w:pStyle w:val="FirstParagraph"/>
      </w:pPr>
      <w:r>
        <w:t xml:space="preserve">Recent studies (e.g., IFPEN, 2023; CNRS Geosciences Reports) confirm that petroleum engineering techniques—reservoir simulation, wellbore design, fluid dynamics—are directly transferable to CCUS and geothermal energy. However, existing literature lacks a Paris-centric framework integrating academic research with industry adoption. French institutions like École des Mines de Paris (Mines Paris – PSL) have begun exploring these synergies but require scalable models for nationwide implementation. This Research Proposal builds on the 2022 "French Hydrogen Plan" and the National Low-Carbon Strategy, positioning Petroleum Engineer expertise as a bridge between hydrocarbon legacy and renewable infrastructure. Crucially, it addresses France’s specific geological context (e.g., Paris Basin’s saline aquifers for CO2 storage), which demands localized engineering solutions unavailable in generic international studies.</w:t>
      </w:r>
    </w:p>
    <w:bookmarkEnd w:id="23"/>
    <w:bookmarkStart w:id="24" w:name="research-objectives"/>
    <w:p>
      <w:pPr>
        <w:pStyle w:val="Heading2"/>
      </w:pPr>
      <w:r>
        <w:t xml:space="preserve">4. Research Objectives</w:t>
      </w:r>
    </w:p>
    <w:p>
      <w:pPr>
        <w:numPr>
          <w:ilvl w:val="0"/>
          <w:numId w:val="1001"/>
        </w:numPr>
        <w:pStyle w:val="Compact"/>
      </w:pPr>
      <w:r>
        <w:t xml:space="preserve">To catalog petroleum engineering skills most adaptable to CCUS, geothermal energy, and hydrogen infrastructure within the French regulatory landscape.</w:t>
      </w:r>
    </w:p>
    <w:p>
      <w:pPr>
        <w:numPr>
          <w:ilvl w:val="0"/>
          <w:numId w:val="1001"/>
        </w:numPr>
        <w:pStyle w:val="Compact"/>
      </w:pPr>
      <w:r>
        <w:t xml:space="preserve">To co-develop a Paris-based certification framework for Petroleum Engineers transitioning into sustainable energy roles, in partnership with IFPEN and industry leaders.</w:t>
      </w:r>
    </w:p>
    <w:p>
      <w:pPr>
        <w:numPr>
          <w:ilvl w:val="0"/>
          <w:numId w:val="1001"/>
        </w:numPr>
        <w:pStyle w:val="Compact"/>
      </w:pPr>
      <w:r>
        <w:t xml:space="preserve">To quantify the economic impact of this transition on France’s renewable sector job market by 2030.</w:t>
      </w:r>
    </w:p>
    <w:p>
      <w:pPr>
        <w:numPr>
          <w:ilvl w:val="0"/>
          <w:numId w:val="1001"/>
        </w:numPr>
        <w:pStyle w:val="Compact"/>
      </w:pPr>
      <w:r>
        <w:t xml:space="preserve">To establish a Paris Consortium for Sustainable Energy Innovation (PCSEI) that links academic research with policy-making at the French Ministry of Ecological Transition.</w:t>
      </w:r>
    </w:p>
    <w:bookmarkEnd w:id="24"/>
    <w:bookmarkStart w:id="25" w:name="methodology"/>
    <w:p>
      <w:pPr>
        <w:pStyle w:val="Heading2"/>
      </w:pPr>
      <w:r>
        <w:t xml:space="preserve">5. Methodology</w:t>
      </w:r>
    </w:p>
    <w:p>
      <w:pPr>
        <w:pStyle w:val="FirstParagraph"/>
      </w:pPr>
      <w:r>
        <w:t xml:space="preserve">This interdisciplinary research employs a mixed-methods approach across three phases:</w:t>
      </w:r>
    </w:p>
    <w:p>
      <w:pPr>
        <w:numPr>
          <w:ilvl w:val="0"/>
          <w:numId w:val="1002"/>
        </w:numPr>
        <w:pStyle w:val="Compact"/>
      </w:pPr>
      <w:r>
        <w:rPr>
          <w:bCs/>
          <w:b/>
        </w:rPr>
        <w:t xml:space="preserve">Phase 1 (3 months):</w:t>
      </w:r>
      <w:r>
        <w:t xml:space="preserve"> </w:t>
      </w:r>
      <w:r>
        <w:t xml:space="preserve">Comparative analysis of petroleum engineering curricula vs. sustainable energy competencies, conducted with École Polytechnique Fédérale de Lausanne (EPFL) and Paris-Saclay University.</w:t>
      </w:r>
    </w:p>
    <w:p>
      <w:pPr>
        <w:numPr>
          <w:ilvl w:val="0"/>
          <w:numId w:val="1002"/>
        </w:numPr>
        <w:pStyle w:val="Compact"/>
      </w:pPr>
      <w:r>
        <w:rPr>
          <w:bCs/>
          <w:b/>
        </w:rPr>
        <w:t xml:space="preserve">Phase 2 (6 months):</w:t>
      </w:r>
      <w:r>
        <w:t xml:space="preserve"> </w:t>
      </w:r>
      <w:r>
        <w:t xml:space="preserve">Co-creation workshops involving 15+ Petroleum Engineers from TotalEnergies, Safran, and IFPEN to map skill transferability, hosted at the Paris Innovation Campus.</w:t>
      </w:r>
    </w:p>
    <w:p>
      <w:pPr>
        <w:numPr>
          <w:ilvl w:val="0"/>
          <w:numId w:val="1002"/>
        </w:numPr>
        <w:pStyle w:val="Compact"/>
      </w:pPr>
      <w:r>
        <w:rPr>
          <w:bCs/>
          <w:b/>
        </w:rPr>
        <w:t xml:space="preserve">Phase 3 (9 months):</w:t>
      </w:r>
      <w:r>
        <w:t xml:space="preserve"> </w:t>
      </w:r>
      <w:r>
        <w:t xml:space="preserve">Policy simulation modeling using France’s National Energy Model (MEN), assessing job creation and emissions reductions under different transition scenarios. Data will be validated through interviews with French energy policymakers and industry bodies like Syndicat des Énergies Renouvelables.</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three transformative outcomes:</w:t>
      </w:r>
    </w:p>
    <w:p>
      <w:pPr>
        <w:numPr>
          <w:ilvl w:val="0"/>
          <w:numId w:val="1003"/>
        </w:numPr>
        <w:pStyle w:val="Compact"/>
      </w:pPr>
      <w:r>
        <w:t xml:space="preserve">A validated competency framework for Petroleum Engineers entering sustainable energy, directly adopted by France’s National Council of Engineering Titles (CTN) as a professional qualification pathway.</w:t>
      </w:r>
    </w:p>
    <w:p>
      <w:pPr>
        <w:numPr>
          <w:ilvl w:val="0"/>
          <w:numId w:val="1003"/>
        </w:numPr>
        <w:pStyle w:val="Compact"/>
      </w:pPr>
      <w:r>
        <w:t xml:space="preserve">A Paris-based PCSEI platform that secures €5M+ in EU Horizon Europe funding for pilot CCUS projects in the Paris Basin, leveraging existing petroleum infrastructure for carbon storage.</w:t>
      </w:r>
    </w:p>
    <w:p>
      <w:pPr>
        <w:numPr>
          <w:ilvl w:val="0"/>
          <w:numId w:val="1003"/>
        </w:numPr>
        <w:pStyle w:val="Compact"/>
      </w:pPr>
      <w:r>
        <w:t xml:space="preserve">A policy brief submitted to the French government advocating for "Petroleum Engineer Transition Credits," incentivizing companies to retrain staff—addressing France’s projected 12,000-job shortfall in sustainable energy by 2035 (per Ademe data).</w:t>
      </w:r>
    </w:p>
    <w:p>
      <w:pPr>
        <w:pStyle w:val="FirstParagraph"/>
      </w:pPr>
      <w:r>
        <w:t xml:space="preserve">These outcomes will position Paris as the European benchmark for responsible workforce evolution, directly supporting France’s leadership in the UN Climate Change Conferences (COP). Critically, this research ensures that Petroleum Engineer expertise does not become obsolete but evolves into a cornerstone of France’s green economy.</w:t>
      </w:r>
    </w:p>
    <w:bookmarkEnd w:id="26"/>
    <w:bookmarkStart w:id="27" w:name="Xe3b15d14174b95533478581c368691d6aef0bf6"/>
    <w:p>
      <w:pPr>
        <w:pStyle w:val="Heading2"/>
      </w:pPr>
      <w:r>
        <w:t xml:space="preserve">7. Conclusion: A Strategic Imperative for Paris and France</w:t>
      </w:r>
    </w:p>
    <w:p>
      <w:pPr>
        <w:pStyle w:val="FirstParagraph"/>
      </w:pPr>
      <w:r>
        <w:t xml:space="preserve">As France navigates its energy transformation, this Research Proposal provides an actionable blueprint for harnessing the unparalleled technical knowledge of Petroleum Engineers within Paris's intellectual ecosystem. It transcends a simple career retraining program to establish a sustainable innovation loop where petroleum engineering’s legacy becomes fuel for the future. By anchoring this work in Paris—home to world-class research institutions and policy centers—we ensure France remains at the vanguard of the global energy transition, turning professional challenges into strategic advantages. The success of this initiative will not only define how France leverages its technical talent but also offer a replicable model for nations with significant hydrocarbon histories seeking climate leadership.</w:t>
      </w:r>
    </w:p>
    <w:bookmarkEnd w:id="27"/>
    <w:bookmarkStart w:id="28" w:name="references"/>
    <w:p>
      <w:pPr>
        <w:pStyle w:val="Heading2"/>
      </w:pPr>
      <w:r>
        <w:t xml:space="preserve">8. References</w:t>
      </w:r>
    </w:p>
    <w:p>
      <w:pPr>
        <w:pStyle w:val="FirstParagraph"/>
      </w:pPr>
      <w:r>
        <w:t xml:space="preserve">French Ministry for Ecological Transition (2023). *National Low-Carbon Strategy*. Paris.</w:t>
      </w:r>
      <w:r>
        <w:br/>
      </w:r>
      <w:r>
        <w:t xml:space="preserve">IFPEN (2023). *CCUS and Geothermal: Technical Synergies in French Context*. Lyon.</w:t>
      </w:r>
      <w:r>
        <w:br/>
      </w:r>
      <w:r>
        <w:t xml:space="preserve">Ademe (Agence de la transition écologique) (2024). *Employment Outlook in Renewable Energy Sectors*. Paris.</w:t>
      </w:r>
      <w:r>
        <w:br/>
      </w:r>
      <w:r>
        <w:t xml:space="preserve">TotalEnergies. (2023). *Hydrogen Strategy 2030: Integrating Existing Expertise*.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Transitions Through Petroleum Engineering Expertise in Paris, France</dc:title>
  <dc:creator/>
  <dc:language>en</dc:language>
  <cp:keywords/>
  <dcterms:created xsi:type="dcterms:W3CDTF">2025-12-12T10:55:30Z</dcterms:created>
  <dcterms:modified xsi:type="dcterms:W3CDTF">2025-12-12T10:55:30Z</dcterms:modified>
</cp:coreProperties>
</file>

<file path=docProps/custom.xml><?xml version="1.0" encoding="utf-8"?>
<Properties xmlns="http://schemas.openxmlformats.org/officeDocument/2006/custom-properties" xmlns:vt="http://schemas.openxmlformats.org/officeDocument/2006/docPropsVTypes"/>
</file>