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Petroleum</w:t>
      </w:r>
      <w:r>
        <w:t xml:space="preserve"> </w:t>
      </w:r>
      <w:r>
        <w:t xml:space="preserve">Engineering</w:t>
      </w:r>
    </w:p>
    <w:bookmarkStart w:id="29" w:name="Xe39951f588b6b382dd9e3f8828b53a6787f2946"/>
    <w:p>
      <w:pPr>
        <w:pStyle w:val="Heading1"/>
      </w:pPr>
      <w:r>
        <w:t xml:space="preserve">Research Proposal: Geothermal Energy Integration for Urban Sustainability in Israel Jerusalem through Petroleum Engineering Expertise</w:t>
      </w:r>
    </w:p>
    <w:bookmarkStart w:id="20" w:name="introduction"/>
    <w:p>
      <w:pPr>
        <w:pStyle w:val="Heading2"/>
      </w:pPr>
      <w:r>
        <w:t xml:space="preserve">1. Introduction</w:t>
      </w:r>
    </w:p>
    <w:p>
      <w:pPr>
        <w:pStyle w:val="FirstParagraph"/>
      </w:pPr>
      <w:r>
        <w:t xml:space="preserve">The escalating global energy crisis and climate change imperatives demand innovative solutions for urban sustainability, particularly in regions with complex geopolitical and environmental contexts. This Research Proposal outlines a pioneering initiative to apply Petroleum Engineer expertise toward developing geothermal energy systems tailored for Israel Jerusalem—a city of historical significance facing modern energy challenges. While Israel is not traditionally associated with conventional petroleum production, its geological formations offer untapped potential for low-enthalpy geothermal resources. This project positions a Petroleum Engineer as a critical catalyst for transforming Jerusalem into a model of sustainable urban energy management, directly addressing the city's need for resilient heating and cooling solutions amid rising energy costs and environmental regulations.</w:t>
      </w:r>
    </w:p>
    <w:bookmarkEnd w:id="20"/>
    <w:bookmarkStart w:id="21" w:name="problem-statement"/>
    <w:p>
      <w:pPr>
        <w:pStyle w:val="Heading2"/>
      </w:pPr>
      <w:r>
        <w:t xml:space="preserve">2. Problem Statement</w:t>
      </w:r>
    </w:p>
    <w:p>
      <w:pPr>
        <w:pStyle w:val="FirstParagraph"/>
      </w:pPr>
      <w:r>
        <w:t xml:space="preserve">Israel Jerusalem, home to over 900,000 residents in a region with Mediterranean climate extremes, currently relies heavily on fossil fuels for building energy needs. This dependence contributes to high carbon emissions (exceeding 15% of Israel's national total) and volatile energy costs during winter heating and summer cooling peaks. Conventional petroleum engineering approaches—typically focused on hydrocarbon extraction—are being reimagined here for geothermal applications, leveraging subsurface knowledge to harness the Earth's natural heat. A Petroleum Engineer in Jerusalem must navigate unique constraints: limited urban space, historical preservation regulations, seismic activity near the Dead Sea Transform fault, and political complexities of a region with layered energy policies. Without innovative intervention, Jerusalem risks falling short of Israel's 2030 renewable energy targets (36% renewable share) and international climate commitments.</w:t>
      </w:r>
    </w:p>
    <w:bookmarkEnd w:id="21"/>
    <w:bookmarkStart w:id="22" w:name="literature-review"/>
    <w:p>
      <w:pPr>
        <w:pStyle w:val="Heading2"/>
      </w:pPr>
      <w:r>
        <w:t xml:space="preserve">3. Literature Review</w:t>
      </w:r>
    </w:p>
    <w:p>
      <w:pPr>
        <w:pStyle w:val="FirstParagraph"/>
      </w:pPr>
      <w:r>
        <w:t xml:space="preserve">Existing research on geothermal systems in urban settings focuses primarily on European cities (e.g., Reykjavik, Paris), with minimal studies addressing Middle Eastern contexts. Israeli geologists have mapped shallow thermal gradients (15–20°C/km) near Jerusalem's Judean Hills, but no comprehensive feasibility studies exist for large-scale urban integration. Current petroleum engineering literature emphasizes reservoir simulation for oil/gas fields—tools now being adapted here to model groundwater circulation patterns beneath Jerusalem's historic sites. A critical gap remains: translating subsurface expertise into community-scale infrastructure without disrupting UNESCO World Heritage sites like the Old City. This Research Proposal bridges this gap by applying Petroleum Engineer methodologies to a non-traditional energy domain, making it uniquely relevant for Israel Jerusalem.</w:t>
      </w:r>
    </w:p>
    <w:bookmarkEnd w:id="22"/>
    <w:bookmarkStart w:id="23" w:name="research-objectives"/>
    <w:p>
      <w:pPr>
        <w:pStyle w:val="Heading2"/>
      </w:pPr>
      <w:r>
        <w:t xml:space="preserve">4. Research Objectives</w:t>
      </w:r>
    </w:p>
    <w:p>
      <w:pPr>
        <w:numPr>
          <w:ilvl w:val="0"/>
          <w:numId w:val="1001"/>
        </w:numPr>
        <w:pStyle w:val="Compact"/>
      </w:pPr>
      <w:r>
        <w:t xml:space="preserve">To conduct high-resolution subsurface characterization of Jerusalem's geothermal potential using seismic and borehole data, specifically avoiding archaeological zones.</w:t>
      </w:r>
    </w:p>
    <w:p>
      <w:pPr>
        <w:numPr>
          <w:ilvl w:val="0"/>
          <w:numId w:val="1001"/>
        </w:numPr>
        <w:pStyle w:val="Compact"/>
      </w:pPr>
      <w:r>
        <w:t xml:space="preserve">To design a modular geothermal district heating system for the Talpiot neighborhood (a densely populated, energy-intensive urban zone), integrating Petroleum Engineer principles of reservoir management and thermal well optimization.</w:t>
      </w:r>
    </w:p>
    <w:p>
      <w:pPr>
        <w:numPr>
          <w:ilvl w:val="0"/>
          <w:numId w:val="1001"/>
        </w:numPr>
        <w:pStyle w:val="Compact"/>
      </w:pPr>
      <w:r>
        <w:t xml:space="preserve">To develop a cost-benefit model demonstrating 30% energy reduction and 25% CO₂ emissions cut compared to current fossil-fuel systems within 10 years.</w:t>
      </w:r>
    </w:p>
    <w:p>
      <w:pPr>
        <w:numPr>
          <w:ilvl w:val="0"/>
          <w:numId w:val="1001"/>
        </w:numPr>
        <w:pStyle w:val="Compact"/>
      </w:pPr>
      <w:r>
        <w:t xml:space="preserve">To establish best practices for geothermal deployment in culturally sensitive regions, creating a replicable framework for Israel Jerusalem and similar global cities.</w:t>
      </w:r>
    </w:p>
    <w:bookmarkEnd w:id="23"/>
    <w:bookmarkStart w:id="24" w:name="methodology"/>
    <w:p>
      <w:pPr>
        <w:pStyle w:val="Heading2"/>
      </w:pPr>
      <w:r>
        <w:t xml:space="preserve">5. Methodology</w:t>
      </w:r>
    </w:p>
    <w:p>
      <w:pPr>
        <w:pStyle w:val="FirstParagraph"/>
      </w:pPr>
      <w:r>
        <w:t xml:space="preserve">This interdisciplinary project employs three phases: (1) Data acquisition through non-invasive geophysical surveys (gravity, magnetics) and analysis of existing petroleum industry boreholes; (2) Reservoir simulation using COMSOL Multiphysics to model heat transfer in Jerusalem's fractured limestone formations, guided by a Petroleum Engineer's expertise in fluid dynamics; (3) Pilot implementation involving 10 geothermal wells with IoT monitoring for real-time thermal output adjustments. Crucially, all work will be conducted under strict collaboration with the Israel Antiquities Authority and Jerusalem Municipality to ensure cultural preservation—proving that a Petroleum Engineer can operate ethically within Israel Jerusalem's unique constraints. Fieldwork will prioritize areas where petroleum engineering techniques (e.g., hydraulic fracturing for permeability enhancement) are adapted for minimal environmental impact.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two transformative outcomes: First, a functional geothermal district in Talpiot demonstrating 40% energy savings, validated through a Petroleum Engineer's reservoir modeling accuracy. Second, the creation of Israel Jerusalem’s first "Geothermal Energy Framework," integrating technical protocols with cultural preservation standards—addressing the critical need for sustainable infrastructure in conflict-affected regions. The project will directly support Israel's National Hydrogen Strategy and UN Sustainable Development Goal 7 (Affordable Clean Energy). For a Petroleum Engineer in this context, it represents a paradigm shift: moving beyond hydrocarbon extraction to become a sustainability architect. The research data will be published in the</w:t>
      </w:r>
      <w:r>
        <w:t xml:space="preserve"> </w:t>
      </w:r>
      <w:r>
        <w:rPr>
          <w:iCs/>
          <w:i/>
        </w:rPr>
        <w:t xml:space="preserve">Journal of Geothermal Energy</w:t>
      </w:r>
      <w:r>
        <w:t xml:space="preserve"> </w:t>
      </w:r>
      <w:r>
        <w:t xml:space="preserve">and presented at the International Petroleum Engineering Conference, reinforcing Israel Jerusalem's role as an innovation hub for green technology.</w:t>
      </w:r>
    </w:p>
    <w:bookmarkEnd w:id="25"/>
    <w:bookmarkStart w:id="26" w:name="timeline-and-budget-overview"/>
    <w:p>
      <w:pPr>
        <w:pStyle w:val="Heading2"/>
      </w:pPr>
      <w:r>
        <w:t xml:space="preserve">7. Timeline and Budget Overview</w:t>
      </w:r>
    </w:p>
    <w:p>
      <w:pPr>
        <w:pStyle w:val="FirstParagraph"/>
      </w:pPr>
      <w:r>
        <w:t xml:space="preserve">The 36-month project spans four key phases:</w:t>
      </w:r>
    </w:p>
    <w:p>
      <w:pPr>
        <w:numPr>
          <w:ilvl w:val="0"/>
          <w:numId w:val="1002"/>
        </w:numPr>
        <w:pStyle w:val="Compact"/>
      </w:pPr>
      <w:r>
        <w:rPr>
          <w:bCs/>
          <w:b/>
        </w:rPr>
        <w:t xml:space="preserve">Months 1–12:</w:t>
      </w:r>
      <w:r>
        <w:t xml:space="preserve"> </w:t>
      </w:r>
      <w:r>
        <w:t xml:space="preserve">Geological survey, data integration, and model development (Budget: $450,000)</w:t>
      </w:r>
    </w:p>
    <w:p>
      <w:pPr>
        <w:numPr>
          <w:ilvl w:val="0"/>
          <w:numId w:val="1002"/>
        </w:numPr>
        <w:pStyle w:val="Compact"/>
      </w:pPr>
      <w:r>
        <w:rPr>
          <w:bCs/>
          <w:b/>
        </w:rPr>
        <w:t xml:space="preserve">Months 13–24:</w:t>
      </w:r>
      <w:r>
        <w:t xml:space="preserve"> </w:t>
      </w:r>
      <w:r>
        <w:t xml:space="preserve">Pilot well installation and IoT system deployment (Budget: $620,000)</w:t>
      </w:r>
    </w:p>
    <w:p>
      <w:pPr>
        <w:numPr>
          <w:ilvl w:val="0"/>
          <w:numId w:val="1002"/>
        </w:numPr>
        <w:pStyle w:val="Compact"/>
      </w:pPr>
      <w:r>
        <w:rPr>
          <w:bCs/>
          <w:b/>
        </w:rPr>
        <w:t xml:space="preserve">Months 25–33:</w:t>
      </w:r>
      <w:r>
        <w:t xml:space="preserve"> </w:t>
      </w:r>
      <w:r>
        <w:t xml:space="preserve">System optimization and community impact assessment (Budget: $380,000)</w:t>
      </w:r>
    </w:p>
    <w:p>
      <w:pPr>
        <w:numPr>
          <w:ilvl w:val="0"/>
          <w:numId w:val="1002"/>
        </w:numPr>
        <w:pStyle w:val="Compact"/>
      </w:pPr>
      <w:r>
        <w:rPr>
          <w:bCs/>
          <w:b/>
        </w:rPr>
        <w:t xml:space="preserve">Months 34–36:</w:t>
      </w:r>
      <w:r>
        <w:t xml:space="preserve"> </w:t>
      </w:r>
      <w:r>
        <w:t xml:space="preserve">Framework finalization and policy recommendations (Budget: $150,000)</w:t>
      </w:r>
    </w:p>
    <w:p>
      <w:pPr>
        <w:pStyle w:val="FirstParagraph"/>
      </w:pPr>
      <w:r>
        <w:t xml:space="preserve">Total projected budget: $1.6 million. Funding will be sought from the Israel Ministry of Energy, European Union Horizon Europe grants (for Middle East sustainability initiatives), and industry partners like Delek Drilling—highlighting the strategic value of a Petroleum Engineer’s role in securing cross-sectoral investment for Israel Jerusalem.</w:t>
      </w:r>
    </w:p>
    <w:bookmarkEnd w:id="26"/>
    <w:bookmarkStart w:id="27" w:name="conclusion"/>
    <w:p>
      <w:pPr>
        <w:pStyle w:val="Heading2"/>
      </w:pPr>
      <w:r>
        <w:t xml:space="preserve">8. Conclusion</w:t>
      </w:r>
    </w:p>
    <w:p>
      <w:pPr>
        <w:pStyle w:val="FirstParagraph"/>
      </w:pPr>
      <w:r>
        <w:t xml:space="preserve">This Research Proposal establishes an urgent, actionable roadmap for applying Petroleum Engineer skills toward Jerusalem's sustainable energy future. It transcends conventional oil/gas paradigms by redirecting subsurface expertise toward geothermal solutions that align with Israel’s environmental goals and Jerusalem’s cultural legacy. As a Petroleum Engineer in Israel Jerusalem, the researcher will pioneer a new discipline: urban geothermal engineering—a field critical for cities worldwide facing climate pressures. The project's success would position Israel Jerusalem as a global exemplar of how petroleum engineering can evolve to serve humanity beyond hydrocarbons, proving that innovation thrives precisely where challenges are most complex. Ultimately, this Research Proposal is not merely about energy—it is about building a resilient legacy for the city that embodies both ancient heritage and modern sustainability.</w:t>
      </w:r>
    </w:p>
    <w:bookmarkEnd w:id="27"/>
    <w:bookmarkStart w:id="28" w:name="keywords"/>
    <w:p>
      <w:pPr>
        <w:pStyle w:val="Heading2"/>
      </w:pPr>
      <w:r>
        <w:t xml:space="preserve">9. Keywords</w:t>
      </w:r>
    </w:p>
    <w:p>
      <w:pPr>
        <w:pStyle w:val="FirstParagraph"/>
      </w:pPr>
      <w:r>
        <w:t xml:space="preserve">Research Proposal, Petroleum Engineer, Israel Jerusalem, Geothermal Energy, Urban Sustainability, Renewable Infrastructure, Subsurface Engineering, Cultural Heritage Preservation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Israel Jerusalem Through Petroleum Engineering</dc:title>
  <dc:creator/>
  <dc:language>en</dc:language>
  <cp:keywords/>
  <dcterms:created xsi:type="dcterms:W3CDTF">2025-12-11T11:35:38Z</dcterms:created>
  <dcterms:modified xsi:type="dcterms:W3CDTF">2025-12-11T11:35:38Z</dcterms:modified>
</cp:coreProperties>
</file>

<file path=docProps/custom.xml><?xml version="1.0" encoding="utf-8"?>
<Properties xmlns="http://schemas.openxmlformats.org/officeDocument/2006/custom-properties" xmlns:vt="http://schemas.openxmlformats.org/officeDocument/2006/docPropsVTypes"/>
</file>