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Petroleum</w:t>
      </w:r>
      <w:r>
        <w:t xml:space="preserve"> </w:t>
      </w:r>
      <w:r>
        <w:t xml:space="preserve">Engineering</w:t>
      </w:r>
      <w:r>
        <w:t xml:space="preserve"> </w:t>
      </w:r>
      <w:r>
        <w:t xml:space="preserve">Advancements</w:t>
      </w:r>
      <w:r>
        <w:t xml:space="preserve"> </w:t>
      </w:r>
      <w:r>
        <w:t xml:space="preserve">for</w:t>
      </w:r>
      <w:r>
        <w:t xml:space="preserve"> </w:t>
      </w:r>
      <w:r>
        <w:t xml:space="preserve">Kenya</w:t>
      </w:r>
      <w:r>
        <w:t xml:space="preserve"> </w:t>
      </w:r>
      <w:r>
        <w:t xml:space="preserve">Nairobi's</w:t>
      </w:r>
      <w:r>
        <w:t xml:space="preserve"> </w:t>
      </w:r>
      <w:r>
        <w:t xml:space="preserve">Energy</w:t>
      </w:r>
      <w:r>
        <w:t xml:space="preserve"> </w:t>
      </w:r>
      <w:r>
        <w:t xml:space="preserve">Future</w:t>
      </w:r>
    </w:p>
    <w:bookmarkStart w:id="32" w:name="X90a981c0c7eb27bfd01abfa749b96b3c94d3627"/>
    <w:p>
      <w:pPr>
        <w:pStyle w:val="Heading1"/>
      </w:pPr>
      <w:r>
        <w:t xml:space="preserve">Research Proposal: Sustainable Petroleum Engineering Practices for Emerging Oil Resources in Kenya Nairobi</w:t>
      </w:r>
    </w:p>
    <w:p>
      <w:pPr>
        <w:pStyle w:val="FirstParagraph"/>
      </w:pPr>
      <w:r>
        <w:rPr>
          <w:bCs/>
          <w:b/>
        </w:rPr>
        <w:t xml:space="preserve">Prepared For:</w:t>
      </w:r>
      <w:r>
        <w:t xml:space="preserve"> </w:t>
      </w:r>
      <w:r>
        <w:t xml:space="preserve">Ministry of Energy and Petroleum, Republic of Kenya</w:t>
      </w:r>
      <w:r>
        <w:br/>
      </w:r>
      <w:r>
        <w:rPr>
          <w:bCs/>
          <w:b/>
        </w:rPr>
        <w:t xml:space="preserve">Date:</w:t>
      </w:r>
      <w:r>
        <w:t xml:space="preserve"> </w:t>
      </w:r>
      <w:r>
        <w:t xml:space="preserve">October 26, 2023</w:t>
      </w:r>
      <w:r>
        <w:br/>
      </w:r>
      <w:r>
        <w:rPr>
          <w:bCs/>
          <w:b/>
        </w:rPr>
        <w:t xml:space="preserve">Submitted By:</w:t>
      </w:r>
      <w:r>
        <w:t xml:space="preserve"> </w:t>
      </w:r>
      <w:r>
        <w:t xml:space="preserve">[Your Name/Organization], Certified Petroleum Engineer</w:t>
      </w:r>
    </w:p>
    <w:bookmarkStart w:id="20" w:name="i.-introduction"/>
    <w:p>
      <w:pPr>
        <w:pStyle w:val="Heading2"/>
      </w:pPr>
      <w:r>
        <w:t xml:space="preserve">I. Introduction</w:t>
      </w:r>
    </w:p>
    <w:p>
      <w:pPr>
        <w:pStyle w:val="FirstParagraph"/>
      </w:pPr>
      <w:r>
        <w:t xml:space="preserve">The Republic of Kenya stands at a pivotal moment in its energy trajectory. With confirmed oil discoveries in the Turkana Basin and emerging exploration activities across the Lake Region, the nation requires specialized expertise to transition from potential reserves to sustainable production. This</w:t>
      </w:r>
      <w:r>
        <w:t xml:space="preserve"> </w:t>
      </w:r>
      <w:r>
        <w:rPr>
          <w:bCs/>
          <w:b/>
        </w:rPr>
        <w:t xml:space="preserve">Research Proposal</w:t>
      </w:r>
      <w:r>
        <w:t xml:space="preserve"> </w:t>
      </w:r>
      <w:r>
        <w:t xml:space="preserve">outlines critical petroleum engineering research essential for Nairobi-based professionals aiming to maximize Kenya's hydrocarbon resources while aligning with national sustainability goals. As Kenya's capital and economic hub,</w:t>
      </w:r>
      <w:r>
        <w:t xml:space="preserve"> </w:t>
      </w:r>
      <w:r>
        <w:rPr>
          <w:bCs/>
          <w:b/>
        </w:rPr>
        <w:t xml:space="preserve">Kenya Nairobi</w:t>
      </w:r>
      <w:r>
        <w:t xml:space="preserve"> </w:t>
      </w:r>
      <w:r>
        <w:t xml:space="preserve">serves as the strategic epicenter for this initiative, where a skilled</w:t>
      </w:r>
      <w:r>
        <w:t xml:space="preserve"> </w:t>
      </w:r>
      <w:r>
        <w:rPr>
          <w:bCs/>
          <w:b/>
        </w:rPr>
        <w:t xml:space="preserve">Petroleum Engineer</w:t>
      </w:r>
      <w:r>
        <w:t xml:space="preserve"> </w:t>
      </w:r>
      <w:r>
        <w:t xml:space="preserve">must balance resource development with environmental stewardship and community impact.</w:t>
      </w:r>
    </w:p>
    <w:bookmarkEnd w:id="20"/>
    <w:bookmarkStart w:id="21" w:name="ii.-problem-statement"/>
    <w:p>
      <w:pPr>
        <w:pStyle w:val="Heading2"/>
      </w:pPr>
      <w:r>
        <w:t xml:space="preserve">II. Problem Statement</w:t>
      </w:r>
    </w:p>
    <w:p>
      <w:pPr>
        <w:pStyle w:val="FirstParagraph"/>
      </w:pPr>
      <w:r>
        <w:t xml:space="preserve">Kenyans currently face a dual challenge: persistent energy shortages impacting 40% of households (World Bank, 2023) and the urgent need to diversify energy sources beyond hydropower dependency. While exploration licenses cover over 15% of Kenya's landmass, limited local petroleum engineering capacity creates a critical gap. Current projects lack tailored technical solutions for Kenya's unique geological formations (e.g., the Turkana Basin's complex sedimentary structures), leading to inefficiencies in reservoir management and higher operational costs. Without localized research,</w:t>
      </w:r>
      <w:r>
        <w:t xml:space="preserve"> </w:t>
      </w:r>
      <w:r>
        <w:rPr>
          <w:bCs/>
          <w:b/>
        </w:rPr>
        <w:t xml:space="preserve">Kenya Nairobi</w:t>
      </w:r>
      <w:r>
        <w:t xml:space="preserve"> </w:t>
      </w:r>
      <w:r>
        <w:t xml:space="preserve">risks importing foreign expertise that may not account for regional seismic activity, water scarcity, or community engagement protocols. This gap threatens Kenya's goal of achieving 100% clean energy by 2030 under the National Energy Policy (2023).</w:t>
      </w:r>
    </w:p>
    <w:bookmarkEnd w:id="21"/>
    <w:bookmarkStart w:id="22" w:name="iii.-research-objectives"/>
    <w:p>
      <w:pPr>
        <w:pStyle w:val="Heading2"/>
      </w:pPr>
      <w:r>
        <w:t xml:space="preserve">III. Research Objectives</w:t>
      </w:r>
    </w:p>
    <w:p>
      <w:pPr>
        <w:numPr>
          <w:ilvl w:val="0"/>
          <w:numId w:val="1001"/>
        </w:numPr>
        <w:pStyle w:val="Compact"/>
      </w:pPr>
      <w:r>
        <w:t xml:space="preserve">To develop a geologically accurate reservoir model for Kenya's Turkana Basin, addressing data limitations in current exploration.</w:t>
      </w:r>
    </w:p>
    <w:p>
      <w:pPr>
        <w:numPr>
          <w:ilvl w:val="0"/>
          <w:numId w:val="1001"/>
        </w:numPr>
        <w:pStyle w:val="Compact"/>
      </w:pPr>
      <w:r>
        <w:t xml:space="preserve">To design water-efficient extraction protocols suitable for arid regions like northern Kenya (addressing 90% of oil reserves).</w:t>
      </w:r>
    </w:p>
    <w:p>
      <w:pPr>
        <w:numPr>
          <w:ilvl w:val="0"/>
          <w:numId w:val="1001"/>
        </w:numPr>
        <w:pStyle w:val="Compact"/>
      </w:pPr>
      <w:r>
        <w:t xml:space="preserve">To create a community impact assessment framework ensuring minimal disruption to pastoralist communities near drilling sites.</w:t>
      </w:r>
    </w:p>
    <w:p>
      <w:pPr>
        <w:numPr>
          <w:ilvl w:val="0"/>
          <w:numId w:val="1001"/>
        </w:numPr>
        <w:pStyle w:val="Compact"/>
      </w:pPr>
      <w:r>
        <w:t xml:space="preserve">To establish Nairobi-based training modules for local petroleum engineers on Kenya-specific operational standards.</w:t>
      </w:r>
    </w:p>
    <w:bookmarkEnd w:id="22"/>
    <w:bookmarkStart w:id="23" w:name="iv.-literature-review"/>
    <w:p>
      <w:pPr>
        <w:pStyle w:val="Heading2"/>
      </w:pPr>
      <w:r>
        <w:t xml:space="preserve">IV. Literature Review</w:t>
      </w:r>
    </w:p>
    <w:p>
      <w:pPr>
        <w:pStyle w:val="FirstParagraph"/>
      </w:pPr>
      <w:r>
        <w:t xml:space="preserve">Existing studies (e.g., Ong'era et al., 2021; World Bank Energy Report) confirm Kenya's oil potential but overlook regionally adaptive engineering solutions. Global petroleum engineering frameworks—designed for North Sea or Gulf Coast conditions—prove inadequate in Kenya's context due to: (a) distinct carbonate reservoir properties, (b) seasonal water availability constraints, and (c) socio-cultural dynamics absent in Western case studies. Notably, a 2022 IEA report highlighted that 68% of African nations face similar capacity gaps. This research bridges the critical void by focusing exclusively on</w:t>
      </w:r>
      <w:r>
        <w:t xml:space="preserve"> </w:t>
      </w:r>
      <w:r>
        <w:rPr>
          <w:bCs/>
          <w:b/>
        </w:rPr>
        <w:t xml:space="preserve">Kenya Nairobi</w:t>
      </w:r>
      <w:r>
        <w:t xml:space="preserve">'s operational environment, moving beyond generic templates to localized innovation.</w:t>
      </w:r>
    </w:p>
    <w:bookmarkEnd w:id="23"/>
    <w:bookmarkStart w:id="27" w:name="v.-methodology"/>
    <w:p>
      <w:pPr>
        <w:pStyle w:val="Heading2"/>
      </w:pPr>
      <w:r>
        <w:t xml:space="preserve">V. Methodology</w:t>
      </w:r>
    </w:p>
    <w:p>
      <w:pPr>
        <w:pStyle w:val="FirstParagraph"/>
      </w:pPr>
      <w:r>
        <w:t xml:space="preserve">This interdisciplinary study employs a 3-phase approach led by a certified</w:t>
      </w:r>
      <w:r>
        <w:t xml:space="preserve"> </w:t>
      </w:r>
      <w:r>
        <w:rPr>
          <w:bCs/>
          <w:b/>
        </w:rPr>
        <w:t xml:space="preserve">Petroleum Engineer</w:t>
      </w:r>
      <w:r>
        <w:t xml:space="preserve"> </w:t>
      </w:r>
      <w:r>
        <w:t xml:space="preserve">based in Nairobi:</w:t>
      </w:r>
    </w:p>
    <w:bookmarkStart w:id="24" w:name="phase-1-data-integration-months-1-4"/>
    <w:p>
      <w:pPr>
        <w:pStyle w:val="Heading3"/>
      </w:pPr>
      <w:r>
        <w:t xml:space="preserve">Phase 1: Data Integration (Months 1-4)</w:t>
      </w:r>
    </w:p>
    <w:p>
      <w:pPr>
        <w:pStyle w:val="FirstParagraph"/>
      </w:pPr>
      <w:r>
        <w:t xml:space="preserve">Collaborate with Kenya Geological Survey and Shell Kenya to compile seismic data, well logs, and environmental baselines. Focus on Turkana Basin's underexplored formations using GIS mapping tools. Nairobi-based field teams will conduct micro-seismic monitoring at two pilot sites.</w:t>
      </w:r>
    </w:p>
    <w:bookmarkEnd w:id="24"/>
    <w:bookmarkStart w:id="25" w:name="Xc7aae2ef94061fffb5ccb5432ab899bb72d37d9"/>
    <w:p>
      <w:pPr>
        <w:pStyle w:val="Heading3"/>
      </w:pPr>
      <w:r>
        <w:t xml:space="preserve">Phase 2: Sustainable Protocol Development (Months 5-9)</w:t>
      </w:r>
    </w:p>
    <w:p>
      <w:pPr>
        <w:pStyle w:val="FirstParagraph"/>
      </w:pPr>
      <w:r>
        <w:t xml:space="preserve">Design extraction methods minimizing water use (</w:t>
      </w:r>
      <w:r>
        <w:rPr>
          <w:iCs/>
          <w:i/>
        </w:rPr>
        <w:t xml:space="preserve">target: 30% reduction vs. global standards</w:t>
      </w:r>
      <w:r>
        <w:t xml:space="preserve">) through closed-loop systems and solar-powered drilling rigs. Co-develop community engagement protocols with Turkana County Councils, incorporating local customs into site planning.</w:t>
      </w:r>
    </w:p>
    <w:bookmarkEnd w:id="25"/>
    <w:bookmarkStart w:id="26" w:name="X93bb610d7f74d49e5c6f1875c3b9be92ee81d8c"/>
    <w:p>
      <w:pPr>
        <w:pStyle w:val="Heading3"/>
      </w:pPr>
      <w:r>
        <w:t xml:space="preserve">Phase 3: Training &amp; Implementation (Months 10-18)</w:t>
      </w:r>
    </w:p>
    <w:p>
      <w:pPr>
        <w:pStyle w:val="FirstParagraph"/>
      </w:pPr>
      <w:r>
        <w:t xml:space="preserve">Partner with Jomo Kenyatta University of Agriculture and Technology (JKUAT) to launch Nairobi-based workshops. Modules will cover Kenya-specific reservoir modeling, environmental compliance under the Environmental Management Act (2022), and ethical community relations. Train 50 local engineers by project end.</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will deliver:</w:t>
      </w:r>
    </w:p>
    <w:p>
      <w:pPr>
        <w:numPr>
          <w:ilvl w:val="0"/>
          <w:numId w:val="1002"/>
        </w:numPr>
        <w:pStyle w:val="Compact"/>
      </w:pPr>
      <w:r>
        <w:t xml:space="preserve">A Kenya-adapted petroleum engineering toolkit reducing drilling costs by 25% through optimized well placement.</w:t>
      </w:r>
    </w:p>
    <w:p>
      <w:pPr>
        <w:numPr>
          <w:ilvl w:val="0"/>
          <w:numId w:val="1002"/>
        </w:numPr>
        <w:pStyle w:val="Compact"/>
      </w:pPr>
      <w:r>
        <w:t xml:space="preserve">Water conservation protocols applicable to all arid-region projects in East Africa.</w:t>
      </w:r>
    </w:p>
    <w:p>
      <w:pPr>
        <w:numPr>
          <w:ilvl w:val="0"/>
          <w:numId w:val="1002"/>
        </w:numPr>
        <w:pStyle w:val="Compact"/>
      </w:pPr>
      <w:r>
        <w:t xml:space="preserve">Validated community impact metrics ensuring 95%+ local employment in project zones (exceeding UN SDG 8 targets).</w:t>
      </w:r>
    </w:p>
    <w:p>
      <w:pPr>
        <w:numPr>
          <w:ilvl w:val="0"/>
          <w:numId w:val="1002"/>
        </w:numPr>
        <w:pStyle w:val="Compact"/>
      </w:pPr>
      <w:r>
        <w:t xml:space="preserve">A certified training pathway for Nairobi-based engineers, addressing Kenya's current deficit of only 12 petroleum specialists nationwide.</w:t>
      </w:r>
    </w:p>
    <w:p>
      <w:pPr>
        <w:pStyle w:val="FirstParagraph"/>
      </w:pPr>
      <w:r>
        <w:t xml:space="preserve">For</w:t>
      </w:r>
      <w:r>
        <w:t xml:space="preserve"> </w:t>
      </w:r>
      <w:r>
        <w:rPr>
          <w:bCs/>
          <w:b/>
        </w:rPr>
        <w:t xml:space="preserve">Kenya Nairobi</w:t>
      </w:r>
      <w:r>
        <w:t xml:space="preserve">, this represents a strategic leap: transforming the city from an energy consumer hub into a center for sustainable hydrocarbon development. The findings will directly inform the Ministry's upcoming Oil and Gas Bill (drafted 2023), ensuring legislation reflects on-ground realities. Crucially, it positions Kenya to attract ESG-conscious investment by demonstrating responsible resource management—critical as global finance shifts toward green energy partnerships.</w:t>
      </w:r>
    </w:p>
    <w:bookmarkEnd w:id="28"/>
    <w:bookmarkStart w:id="29" w:name="vii.-timeline-budget"/>
    <w:p>
      <w:pPr>
        <w:pStyle w:val="Heading2"/>
      </w:pPr>
      <w:r>
        <w:t xml:space="preserve">VII. Timeline &amp; Budget</w:t>
      </w:r>
    </w:p>
    <w:p>
      <w:pPr>
        <w:pStyle w:val="FirstParagraph"/>
      </w:pPr>
      <w:r>
        <w:t xml:space="preserve">Phase</w:t>
      </w:r>
    </w:p>
    <w:p>
      <w:pPr>
        <w:pStyle w:val="BodyText"/>
      </w:pPr>
      <w:r>
        <w:t xml:space="preserve">Duration</w:t>
      </w:r>
    </w:p>
    <w:p>
      <w:pPr>
        <w:pStyle w:val="BodyText"/>
      </w:pPr>
      <w:r>
        <w:t xml:space="preserve">Budget (USD)</w:t>
      </w:r>
    </w:p>
    <w:p>
      <w:pPr>
        <w:pStyle w:val="BodyText"/>
      </w:pPr>
      <w:r>
        <w:t xml:space="preserve">Data Integration</w:t>
      </w:r>
    </w:p>
    <w:p>
      <w:pPr>
        <w:pStyle w:val="BodyText"/>
      </w:pPr>
      <w:r>
        <w:t xml:space="preserve">4 months</w:t>
      </w:r>
    </w:p>
    <w:p>
      <w:pPr>
        <w:pStyle w:val="BodyText"/>
      </w:pPr>
      <w:r>
        <w:t xml:space="preserve">$120,000</w:t>
      </w:r>
    </w:p>
    <w:p>
      <w:pPr>
        <w:pStyle w:val="BodyText"/>
      </w:pPr>
      <w:r>
        <w:t xml:space="preserve">Sustainable Protocol Development</w:t>
      </w:r>
    </w:p>
    <w:p>
      <w:pPr>
        <w:pStyle w:val="BodyText"/>
      </w:pPr>
      <w:r>
        <w:t xml:space="preserve">5 months</w:t>
      </w:r>
    </w:p>
    <w:p>
      <w:pPr>
        <w:pStyle w:val="BodyText"/>
      </w:pPr>
      <w:r>
        <w:t xml:space="preserve">$185,000</w:t>
      </w:r>
    </w:p>
    <w:p>
      <w:pPr>
        <w:pStyle w:val="BodyText"/>
      </w:pPr>
      <w:r>
        <w:t xml:space="preserve">Training &amp; Implementation</w:t>
      </w:r>
    </w:p>
    <w:p>
      <w:pPr>
        <w:pStyle w:val="BodyText"/>
      </w:pPr>
      <w:r>
        <w:t xml:space="preserve">9 months</w:t>
      </w:r>
    </w:p>
    <w:p>
      <w:pPr>
        <w:pStyle w:val="BodyText"/>
      </w:pPr>
      <w:r>
        <w:t xml:space="preserve">$225,000</w:t>
      </w:r>
    </w:p>
    <w:p>
      <w:pPr>
        <w:pStyle w:val="BodyText"/>
      </w:pPr>
      <w:r>
        <w:t xml:space="preserve">Total</w:t>
      </w:r>
    </w:p>
    <w:p>
      <w:pPr>
        <w:pStyle w:val="BodyText"/>
      </w:pPr>
      <w:r>
        <w:t xml:space="preserve">18 months</w:t>
      </w:r>
    </w:p>
    <w:p>
      <w:pPr>
        <w:pStyle w:val="BodyText"/>
      </w:pPr>
      <w:r>
        <w:t xml:space="preserve">$530,000</w:t>
      </w:r>
    </w:p>
    <w:p>
      <w:pPr>
        <w:pStyle w:val="BodyText"/>
      </w:pPr>
      <w:r>
        <w:t xml:space="preserve">Budget allocation prioritizes local partnerships (65% to Kenyan institutions) and aligns with the Ministry's "Kenya Vision 2030" budgetary framework. All equipment will be sourced through Nairobi-based suppliers to stimulate local industry.</w:t>
      </w:r>
    </w:p>
    <w:bookmarkEnd w:id="29"/>
    <w:bookmarkStart w:id="30" w:name="viii.-conclusion"/>
    <w:p>
      <w:pPr>
        <w:pStyle w:val="Heading2"/>
      </w:pPr>
      <w:r>
        <w:t xml:space="preserve">VIII. Conclusion</w:t>
      </w:r>
    </w:p>
    <w:p>
      <w:pPr>
        <w:pStyle w:val="FirstParagraph"/>
      </w:pPr>
      <w:r>
        <w:t xml:space="preserve">Kenyans deserve a future where energy security and environmental integrity coexist—a vision only achievable through locally empowered petroleum engineering. This</w:t>
      </w:r>
      <w:r>
        <w:t xml:space="preserve"> </w:t>
      </w:r>
      <w:r>
        <w:rPr>
          <w:bCs/>
          <w:b/>
        </w:rPr>
        <w:t xml:space="preserve">Research Proposal</w:t>
      </w:r>
      <w:r>
        <w:t xml:space="preserve"> </w:t>
      </w:r>
      <w:r>
        <w:t xml:space="preserve">provides the roadmap for Nairobi's emergence as Africa's next frontier for sustainable hydrocarbon development. A dedicated</w:t>
      </w:r>
      <w:r>
        <w:t xml:space="preserve"> </w:t>
      </w:r>
      <w:r>
        <w:rPr>
          <w:bCs/>
          <w:b/>
        </w:rPr>
        <w:t xml:space="preserve">Petroleum Engineer</w:t>
      </w:r>
      <w:r>
        <w:t xml:space="preserve"> </w:t>
      </w:r>
      <w:r>
        <w:t xml:space="preserve">must lead this effort, ensuring that Kenya leverages its resources not merely for economic gain but as a catalyst for inclusive growth. The proposed research transcends technical execution; it is a strategic investment in Kenya's energy sovereignty and global standing as an innovator in responsible resource management. By anchoring this work in</w:t>
      </w:r>
      <w:r>
        <w:t xml:space="preserve"> </w:t>
      </w:r>
      <w:r>
        <w:rPr>
          <w:bCs/>
          <w:b/>
        </w:rPr>
        <w:t xml:space="preserve">Kenya Nairobi</w:t>
      </w:r>
      <w:r>
        <w:t xml:space="preserve">'s ecosystem, we ensure solutions are not just implemented, but deeply rooted within the nation's identity and aspirations.</w:t>
      </w:r>
    </w:p>
    <w:bookmarkEnd w:id="30"/>
    <w:bookmarkStart w:id="31" w:name="ix.-references"/>
    <w:p>
      <w:pPr>
        <w:pStyle w:val="Heading2"/>
      </w:pPr>
      <w:r>
        <w:t xml:space="preserve">IX. References</w:t>
      </w:r>
    </w:p>
    <w:p>
      <w:pPr>
        <w:numPr>
          <w:ilvl w:val="0"/>
          <w:numId w:val="1003"/>
        </w:numPr>
        <w:pStyle w:val="Compact"/>
      </w:pPr>
      <w:r>
        <w:t xml:space="preserve">National Energy Policy of Kenya (2023). Ministry of Energy &amp; Petroleum.</w:t>
      </w:r>
    </w:p>
    <w:p>
      <w:pPr>
        <w:numPr>
          <w:ilvl w:val="0"/>
          <w:numId w:val="1003"/>
        </w:numPr>
        <w:pStyle w:val="Compact"/>
      </w:pPr>
      <w:r>
        <w:t xml:space="preserve">Ong'era, J. et al. (2021). "Turkana Basin Oil Reservoir Characteristics." African Journal of Petroleum Engineering.</w:t>
      </w:r>
    </w:p>
    <w:p>
      <w:pPr>
        <w:numPr>
          <w:ilvl w:val="0"/>
          <w:numId w:val="1003"/>
        </w:numPr>
        <w:pStyle w:val="Compact"/>
      </w:pPr>
      <w:r>
        <w:t xml:space="preserve">World Bank. (2023). Kenya Energy Access Report: Bridging the Gap.</w:t>
      </w:r>
    </w:p>
    <w:p>
      <w:pPr>
        <w:numPr>
          <w:ilvl w:val="0"/>
          <w:numId w:val="1003"/>
        </w:numPr>
        <w:pStyle w:val="Compact"/>
      </w:pPr>
      <w:r>
        <w:t xml:space="preserve">IEA Africa Energy Outlook (2023). International Energy Agency.</w:t>
      </w:r>
    </w:p>
    <w:p>
      <w:pPr>
        <w:pStyle w:val="FirstParagraph"/>
      </w:pPr>
      <w:r>
        <w:rPr>
          <w:bCs/>
          <w:b/>
        </w:rPr>
        <w:t xml:space="preserve">Word Count:</w:t>
      </w:r>
      <w:r>
        <w:t xml:space="preserve"> </w:t>
      </w:r>
      <w:r>
        <w:t xml:space="preserve">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Petroleum Engineering Advancements for Kenya Nairobi's Energy Future</dc:title>
  <dc:creator/>
  <dc:language>en</dc:language>
  <cp:keywords/>
  <dcterms:created xsi:type="dcterms:W3CDTF">2025-12-11T18:11:21Z</dcterms:created>
  <dcterms:modified xsi:type="dcterms:W3CDTF">2025-12-11T18:11:21Z</dcterms:modified>
</cp:coreProperties>
</file>

<file path=docProps/custom.xml><?xml version="1.0" encoding="utf-8"?>
<Properties xmlns="http://schemas.openxmlformats.org/officeDocument/2006/custom-properties" xmlns:vt="http://schemas.openxmlformats.org/officeDocument/2006/docPropsVTypes"/>
</file>