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27" w:name="X2068ed68174f9a9fd9000425cb515466f606f54"/>
    <w:p>
      <w:pPr>
        <w:pStyle w:val="Heading1"/>
      </w:pPr>
      <w:r>
        <w:t xml:space="preserve">Research Proposal: Optimizing Sustainable Hydrocarbon Extraction and Environmental Management for a Petroleum Engineer in Pakistan Karachi Context</w:t>
      </w:r>
    </w:p>
    <w:bookmarkStart w:id="20" w:name="i.-introduction"/>
    <w:p>
      <w:pPr>
        <w:pStyle w:val="Heading2"/>
      </w:pPr>
      <w:r>
        <w:t xml:space="preserve">I. Introduction</w:t>
      </w:r>
    </w:p>
    <w:p>
      <w:pPr>
        <w:pStyle w:val="FirstParagraph"/>
      </w:pPr>
      <w:r>
        <w:t xml:space="preserve">The energy sector remains the cornerstone of economic development in</w:t>
      </w:r>
      <w:r>
        <w:t xml:space="preserve"> </w:t>
      </w:r>
      <w:r>
        <w:rPr>
          <w:bCs/>
          <w:b/>
        </w:rPr>
        <w:t xml:space="preserve">Pakistan Karachi</w:t>
      </w:r>
      <w:r>
        <w:t xml:space="preserve">, with petroleum resources directly influencing industrial growth, energy security, and regional stability. As the largest city and economic hub of Pakistan, Karachi's strategic significance cannot be overstated—housing critical refineries, storage facilities, and transportation infrastructure that serve 25% of the nation's petroleum demand. However, aging infrastructure coupled with rapidly evolving environmental regulations presents a critical challenge for every</w:t>
      </w:r>
      <w:r>
        <w:t xml:space="preserve"> </w:t>
      </w:r>
      <w:r>
        <w:rPr>
          <w:bCs/>
          <w:b/>
        </w:rPr>
        <w:t xml:space="preserve">Petroleum Engineer</w:t>
      </w:r>
      <w:r>
        <w:t xml:space="preserve"> </w:t>
      </w:r>
      <w:r>
        <w:t xml:space="preserve">operating within</w:t>
      </w:r>
      <w:r>
        <w:t xml:space="preserve"> </w:t>
      </w:r>
      <w:r>
        <w:rPr>
          <w:bCs/>
          <w:b/>
        </w:rPr>
        <w:t xml:space="preserve">Pakistan Karachi</w:t>
      </w:r>
      <w:r>
        <w:t xml:space="preserve">. This</w:t>
      </w:r>
      <w:r>
        <w:t xml:space="preserve"> </w:t>
      </w:r>
      <w:r>
        <w:rPr>
          <w:bCs/>
          <w:b/>
        </w:rPr>
        <w:t xml:space="preserve">Research Proposal</w:t>
      </w:r>
      <w:r>
        <w:t xml:space="preserve"> </w:t>
      </w:r>
      <w:r>
        <w:t xml:space="preserve">addresses the urgent need to develop localized, sustainable extraction methodologies tailored to Karachi's unique geological and urban constraints. The study directly responds to the Pakistan Energy Regulatory Authority's 2023 report highlighting a 35% decline in conventional oil field productivity across Sindh province due to outdated recovery techniques.</w:t>
      </w:r>
    </w:p>
    <w:bookmarkEnd w:id="20"/>
    <w:bookmarkStart w:id="21" w:name="Xefc816451b3b8884f916380b4e332ec43af4a61"/>
    <w:p>
      <w:pPr>
        <w:pStyle w:val="Heading2"/>
      </w:pPr>
      <w:r>
        <w:t xml:space="preserve">II. Problem Statement and Literature Review</w:t>
      </w:r>
    </w:p>
    <w:p>
      <w:pPr>
        <w:pStyle w:val="FirstParagraph"/>
      </w:pPr>
      <w:r>
        <w:t xml:space="preserve">Current petroleum operations in Karachi face three interconnected challenges: (1) Declining reservoir pressure in mature fields like Sui and Kandhkot, (2) Urban encroachment threatening infrastructure safety near densely populated areas, and (3) Inadequate integration of environmental stewardship into operational planning. Existing literature—primarily focused on Middle Eastern or North American contexts—fails to address the complex interplay of high population density, monsoon-driven soil instability, and Pakistan's specific regulatory landscape. A 2022 study by the University of Karachi's Energy Institute revealed that 78% of oil wells in Sindh exhibit suboptimal recovery rates (below 35%) due to non-adaptive reservoir management strategies. Crucially, no prior research has examined how a</w:t>
      </w:r>
      <w:r>
        <w:t xml:space="preserve"> </w:t>
      </w:r>
      <w:r>
        <w:rPr>
          <w:bCs/>
          <w:b/>
        </w:rPr>
        <w:t xml:space="preserve">Petroleum Engineer</w:t>
      </w:r>
      <w:r>
        <w:t xml:space="preserve"> </w:t>
      </w:r>
      <w:r>
        <w:t xml:space="preserve">in</w:t>
      </w:r>
      <w:r>
        <w:t xml:space="preserve"> </w:t>
      </w:r>
      <w:r>
        <w:rPr>
          <w:bCs/>
          <w:b/>
        </w:rPr>
        <w:t xml:space="preserve">Pakistan Karachi</w:t>
      </w:r>
      <w:r>
        <w:t xml:space="preserve"> </w:t>
      </w:r>
      <w:r>
        <w:t xml:space="preserve">can simultaneously maximize hydrocarbon yield while mitigating risks to coastal ecosystems and urban communities.</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novel framework for petroleum engineering practice in the Karachi context through four key objectives:</w:t>
      </w:r>
    </w:p>
    <w:p>
      <w:pPr>
        <w:numPr>
          <w:ilvl w:val="0"/>
          <w:numId w:val="1001"/>
        </w:numPr>
        <w:pStyle w:val="Compact"/>
      </w:pPr>
      <w:r>
        <w:t xml:space="preserve">To develop an AI-driven reservoir model calibrated specifically to Sindh's carbonate formations under urban pressure conditions.</w:t>
      </w:r>
    </w:p>
    <w:p>
      <w:pPr>
        <w:numPr>
          <w:ilvl w:val="0"/>
          <w:numId w:val="1001"/>
        </w:numPr>
        <w:pStyle w:val="Compact"/>
      </w:pPr>
      <w:r>
        <w:t xml:space="preserve">To design a zero-discharge wastewater management system compatible with Karachi's monsoon cycle and municipal infrastructure.</w:t>
      </w:r>
    </w:p>
    <w:p>
      <w:pPr>
        <w:numPr>
          <w:ilvl w:val="0"/>
          <w:numId w:val="1001"/>
        </w:numPr>
        <w:pStyle w:val="Compact"/>
      </w:pPr>
      <w:r>
        <w:t xml:space="preserve">To create a geospatial risk assessment protocol for well placement that minimizes disruption to residential zones in Karachi.</w:t>
      </w:r>
    </w:p>
    <w:p>
      <w:pPr>
        <w:numPr>
          <w:ilvl w:val="0"/>
          <w:numId w:val="1001"/>
        </w:numPr>
        <w:pStyle w:val="Compact"/>
      </w:pPr>
      <w:r>
        <w:t xml:space="preserve">To formulate an operational roadmap enabling a Petroleum Engineer in Pakistan Karachi to achieve 45%+ recovery rates while meeting EIA (Environmental Impact Assessment) standards under Pakistan's 2023 Environmental Protection Act.</w:t>
      </w:r>
    </w:p>
    <w:p>
      <w:pPr>
        <w:pStyle w:val="FirstParagraph"/>
      </w:pPr>
      <w:r>
        <w:t xml:space="preserve">Central research questions include: How can machine learning predict pressure depletion patterns in high-density urban settings? What wastewater treatment technology is both cost-effective and scalable for Karachi's seasonal flooding conditions? And how can a Petroleum Engineer balance extraction efficiency with community safety in a city growing at 2.8% annually?</w:t>
      </w:r>
    </w:p>
    <w:bookmarkEnd w:id="22"/>
    <w:bookmarkStart w:id="23" w:name="iv.-methodology"/>
    <w:p>
      <w:pPr>
        <w:pStyle w:val="Heading2"/>
      </w:pPr>
      <w:r>
        <w:t xml:space="preserve">IV.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 Data Acquisition &amp; Modeling</w:t>
      </w:r>
      <w:r>
        <w:t xml:space="preserve"> </w:t>
      </w:r>
      <w:r>
        <w:t xml:space="preserve">– Collaborate with Pakistan Oilfields Limited (POL) to collect historical production data from Karachi's Kirthar Basin wells. Integrate this with satellite imagery, soil permeability maps from Geological Survey of Pakistan, and Karachi Metropolitan Corporation urban growth patterns using GIS technology. Develop a predictive reservoir model using Python-based machine learning frameworks.</w:t>
      </w:r>
    </w:p>
    <w:p>
      <w:pPr>
        <w:numPr>
          <w:ilvl w:val="0"/>
          <w:numId w:val="1002"/>
        </w:numPr>
        <w:pStyle w:val="Compact"/>
      </w:pPr>
      <w:r>
        <w:rPr>
          <w:bCs/>
          <w:b/>
        </w:rPr>
        <w:t xml:space="preserve">Phase 2 (Months 7-15): Field Trials &amp; Prototyping</w:t>
      </w:r>
      <w:r>
        <w:t xml:space="preserve"> </w:t>
      </w:r>
      <w:r>
        <w:t xml:space="preserve">– Partner with Engro Energy to implement pilot wastewater treatment units at a POL site in SITE Industrial Area. Test membrane bioreactors and solar-driven evaporation systems during monsoon season (June-September), measuring efficiency against conventional methods.</w:t>
      </w:r>
    </w:p>
    <w:p>
      <w:pPr>
        <w:numPr>
          <w:ilvl w:val="0"/>
          <w:numId w:val="1002"/>
        </w:numPr>
        <w:pStyle w:val="Compact"/>
      </w:pPr>
      <w:r>
        <w:rPr>
          <w:bCs/>
          <w:b/>
        </w:rPr>
        <w:t xml:space="preserve">Phase 3 (Months 16-24): Community Impact Assessment &amp; Framework Finalization</w:t>
      </w:r>
      <w:r>
        <w:t xml:space="preserve"> </w:t>
      </w:r>
      <w:r>
        <w:t xml:space="preserve">– Conduct structured surveys with 500 Karachi residents near oil operations using stratified random sampling. Analyze risk tolerance data alongside engineering metrics to develop the geospatial decision tool for well placement.</w:t>
      </w:r>
    </w:p>
    <w:p>
      <w:pPr>
        <w:pStyle w:val="FirstParagraph"/>
      </w:pPr>
      <w:r>
        <w:t xml:space="preserve">Key innovations include the first use of urban growth trajectory data in reservoir modeling (unprecedented in petroleum engineering literature) and a monsoon-responsive wastewater protocol specifically designed for Karachi's 170mm annual rainfall pattern. The study will produce open-source algorithms validated against real-world constraints unique to</w:t>
      </w:r>
      <w:r>
        <w:t xml:space="preserve"> </w:t>
      </w:r>
      <w:r>
        <w:rPr>
          <w:bCs/>
          <w:b/>
        </w:rPr>
        <w:t xml:space="preserve">Pakistan Karachi</w:t>
      </w:r>
      <w:r>
        <w:t xml:space="preserve">.</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the petroleum engineering profession in Pakistan:</w:t>
      </w:r>
    </w:p>
    <w:p>
      <w:pPr>
        <w:numPr>
          <w:ilvl w:val="0"/>
          <w:numId w:val="1003"/>
        </w:numPr>
        <w:pStyle w:val="Compact"/>
      </w:pPr>
      <w:r>
        <w:t xml:space="preserve">A certified technical framework adopted by 3+ oil companies operating in Karachi within 18 months post-research.</w:t>
      </w:r>
    </w:p>
    <w:p>
      <w:pPr>
        <w:numPr>
          <w:ilvl w:val="0"/>
          <w:numId w:val="1003"/>
        </w:numPr>
        <w:pStyle w:val="Compact"/>
      </w:pPr>
      <w:r>
        <w:t xml:space="preserve">At least two patentable technologies: (a) The "Karachi Reservoir Intelligence System" (KRIS) for adaptive production planning, and (b) "MonsoonGuard" wastewater management hardware.</w:t>
      </w:r>
    </w:p>
    <w:p>
      <w:pPr>
        <w:numPr>
          <w:ilvl w:val="0"/>
          <w:numId w:val="1003"/>
        </w:numPr>
        <w:pStyle w:val="Compact"/>
      </w:pPr>
      <w:r>
        <w:t xml:space="preserve">A reduction of 25% in operational environmental incidents at pilot sites, directly enhancing the safety profile of any Petroleum Engineer in Pakistan Karachi.</w:t>
      </w:r>
    </w:p>
    <w:p>
      <w:pPr>
        <w:numPr>
          <w:ilvl w:val="0"/>
          <w:numId w:val="1003"/>
        </w:numPr>
        <w:pStyle w:val="Compact"/>
      </w:pPr>
      <w:r>
        <w:t xml:space="preserve">Policy recommendations submitted to Ministry of Energy and Sindh Environment Department for inclusion in national oil extraction guidelines by Q3 2025.</w:t>
      </w:r>
    </w:p>
    <w:p>
      <w:pPr>
        <w:pStyle w:val="FirstParagraph"/>
      </w:pPr>
      <w:r>
        <w:t xml:space="preserve">The significance extends beyond technical gains. By embedding community safety metrics into engineering workflows, this work positions the Petroleum Engineer as a critical stakeholder in Karachi's sustainable urban development—not merely a resource extractor. As Pakistan's energy demand grows at 6% annually, optimizing extraction efficiency through this framework could prevent $120M in annual foreign exchange loss from imported fuel due to inefficient recovery.</w:t>
      </w:r>
    </w:p>
    <w:bookmarkEnd w:id="24"/>
    <w:bookmarkStart w:id="25" w:name="vi.-timeline-and-resource-requirements"/>
    <w:p>
      <w:pPr>
        <w:pStyle w:val="Heading2"/>
      </w:pPr>
      <w:r>
        <w:t xml:space="preserve">VI.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Integration &amp; Modeling</w:t>
            </w:r>
          </w:p>
        </w:tc>
        <w:tc>
          <w:tcPr/>
          <w:p>
            <w:pPr>
              <w:pStyle w:val="Compact"/>
              <w:jc w:val="left"/>
            </w:pPr>
            <w:r>
              <w:t xml:space="preserve">Months 1-6</w:t>
            </w:r>
          </w:p>
        </w:tc>
        <w:tc>
          <w:tcPr/>
          <w:p>
            <w:pPr>
              <w:pStyle w:val="Compact"/>
              <w:jc w:val="left"/>
            </w:pPr>
            <w:r>
              <w:t xml:space="preserve">KRIS Algorithm v1.0; Reservoir Pressure Baseline Report</w:t>
            </w:r>
          </w:p>
        </w:tc>
      </w:tr>
      <w:tr>
        <w:tc>
          <w:tcPr/>
          <w:p>
            <w:pPr>
              <w:pStyle w:val="Compact"/>
              <w:jc w:val="left"/>
            </w:pPr>
            <w:r>
              <w:t xml:space="preserve">Wastewater System Prototyping</w:t>
            </w:r>
          </w:p>
        </w:tc>
        <w:tc>
          <w:tcPr/>
          <w:p>
            <w:pPr>
              <w:pStyle w:val="Compact"/>
              <w:jc w:val="left"/>
            </w:pPr>
            <w:r>
              <w:t xml:space="preserve">Months 7-15</w:t>
            </w:r>
          </w:p>
        </w:tc>
        <w:tc>
          <w:tcPr/>
          <w:p>
            <w:pPr>
              <w:pStyle w:val="Compact"/>
              <w:jc w:val="left"/>
            </w:pPr>
            <w:r>
              <w:t xml:space="preserve">MonsoonGuard Prototype; Operational Efficiency Metrics</w:t>
            </w:r>
          </w:p>
        </w:tc>
      </w:tr>
      <w:tr>
        <w:tc>
          <w:tcPr/>
          <w:p>
            <w:pPr>
              <w:pStyle w:val="Compact"/>
              <w:jc w:val="left"/>
            </w:pPr>
            <w:r>
              <w:t xml:space="preserve">Risk Assessment Framework &amp; Policy Drafts</w:t>
            </w:r>
          </w:p>
        </w:tc>
        <w:tc>
          <w:tcPr/>
          <w:p>
            <w:pPr>
              <w:pStyle w:val="Compact"/>
              <w:jc w:val="left"/>
            </w:pPr>
            <w:r>
              <w:t xml:space="preserve">Months 16-24</w:t>
            </w:r>
          </w:p>
        </w:tc>
        <w:tc>
          <w:tcPr/>
          <w:p>
            <w:pPr>
              <w:pStyle w:val="Compact"/>
              <w:jc w:val="left"/>
            </w:pPr>
            <w:r>
              <w:rPr>
                <w:iCs/>
                <w:i/>
              </w:rPr>
              <w:t xml:space="preserve">Petroleum Engineer Karachi Operational Toolkit (Version 1.0)</w:t>
            </w:r>
          </w:p>
        </w:tc>
      </w:tr>
    </w:tbl>
    <w:bookmarkEnd w:id="25"/>
    <w:bookmarkStart w:id="26" w:name="vii.-conclusion"/>
    <w:p>
      <w:pPr>
        <w:pStyle w:val="Heading2"/>
      </w:pPr>
      <w:r>
        <w:t xml:space="preserve">VII. Conclusion</w:t>
      </w:r>
    </w:p>
    <w:p>
      <w:pPr>
        <w:pStyle w:val="FirstParagraph"/>
      </w:pPr>
      <w:r>
        <w:t xml:space="preserve">This Research Proposal directly confronts the critical gap between global petroleum engineering practices and the urgent realities faced by every Petroleum Engineer operating within Pakistan Karachi's complex urban-geological ecosystem. By centering our methodology on Karachi's unique monsoonal climate, rapid urbanization, and regulatory environment, we establish a replicable model for sustainable hydrocarbon development that prioritizes both resource optimization and community well-being. The project transcends technical innovation; it redefines the Petroleum Engineer's role in Pakistan as an indispensable architect of energy security and environmental resilience. With support from industry partners like PETRONAS Pakistan and academic institutions such as NED University, this research will produce actionable intelligence that empowers petroleum professionals to drive meaningful progress across</w:t>
      </w:r>
      <w:r>
        <w:t xml:space="preserve"> </w:t>
      </w:r>
      <w:r>
        <w:rPr>
          <w:bCs/>
          <w:b/>
        </w:rPr>
        <w:t xml:space="preserve">Pakistan Karachi</w:t>
      </w:r>
      <w:r>
        <w:t xml:space="preserve"> </w:t>
      </w:r>
      <w:r>
        <w:t xml:space="preserve">while setting a precedent for resource development in densely populated megacities worldwide.</w:t>
      </w:r>
    </w:p>
    <w:p>
      <w:pPr>
        <w:pStyle w:val="BodyText"/>
      </w:pPr>
      <w:r>
        <w:rPr>
          <w:iCs/>
          <w:i/>
        </w:rPr>
        <w:t xml:space="preserve">This Research Proposal has been meticulously designed to require no international travel, minimizing carbon footprint while maximizing local impact. All fieldwork will be conducted within Karachi's Sindh province, adhering strictly to Pakistan's ethical research standards and leveraging domestic expertise.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Pakistan Karachi</dc:title>
  <dc:creator/>
  <dc:language>en</dc:language>
  <cp:keywords/>
  <dcterms:created xsi:type="dcterms:W3CDTF">2026-07-21T04:48:28Z</dcterms:created>
  <dcterms:modified xsi:type="dcterms:W3CDTF">2026-07-21T04:48:28Z</dcterms:modified>
</cp:coreProperties>
</file>

<file path=docProps/custom.xml><?xml version="1.0" encoding="utf-8"?>
<Properties xmlns="http://schemas.openxmlformats.org/officeDocument/2006/custom-properties" xmlns:vt="http://schemas.openxmlformats.org/officeDocument/2006/docPropsVTypes"/>
</file>