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Hydrocarbon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e1455ae4d9db99c07615d0935528d6be82030c"/>
    <w:p>
      <w:pPr>
        <w:pStyle w:val="Heading1"/>
      </w:pPr>
      <w:r>
        <w:t xml:space="preserve">Research Proposal: Optimizing Reservoir Management and Environmental Sustainability in Offshore Hydrocarbon Fields Near Saudi Arabia Jeddah</w:t>
      </w:r>
    </w:p>
    <w:bookmarkStart w:id="20" w:name="abstract"/>
    <w:p>
      <w:pPr>
        <w:pStyle w:val="Heading2"/>
      </w:pPr>
      <w:r>
        <w:t xml:space="preserve">Abstract</w:t>
      </w:r>
    </w:p>
    <w:p>
      <w:pPr>
        <w:pStyle w:val="FirstParagraph"/>
      </w:pPr>
      <w:r>
        <w:t xml:space="preserve">This comprehensive Research Proposal outlines a critical investigation into advanced reservoir management techniques tailored for the unique geological and operational context of offshore hydrocarbon fields along the Red Sea coast near Saudi Arabia Jeddah. As a leading global energy nation, Saudi Arabia is actively pursuing Vision 2030 goals that emphasize sustainable resource development, technological innovation, and the strategic diversification of its petroleum sector beyond traditional onshore basins. This research directly addresses the growing importance of offshore operations near Jeddah – a major port city and emerging hub for energy infrastructure development – by proposing methodologies for enhanced oil recovery (EOR) in complex carbonate reservoirs while minimizing environmental impact. The findings will provide actionable insights for the Petroleum Engineer operating within Saudi Aramco's expanding Red Sea projects, ensuring alignment with national sustainability objectives and global best practices.</w:t>
      </w:r>
    </w:p>
    <w:bookmarkEnd w:id="20"/>
    <w:bookmarkStart w:id="21" w:name="introduction-and-context"/>
    <w:p>
      <w:pPr>
        <w:pStyle w:val="Heading2"/>
      </w:pPr>
      <w:r>
        <w:t xml:space="preserve">1. Introduction and Context</w:t>
      </w:r>
    </w:p>
    <w:p>
      <w:pPr>
        <w:pStyle w:val="FirstParagraph"/>
      </w:pPr>
      <w:r>
        <w:t xml:space="preserve">Saudi Arabia stands as a cornerstone of the global energy market, with petroleum production forming the bedrock of its economy. While much focus has historically centered on the vast onshore fields of Eastern Province, strategic shifts under Vision 2030 are accelerating investment in offshore exploration and development along the Red Sea coast, particularly within proximity to Jeddah. The Jeddah region is witnessing significant infrastructure growth, including new port facilities and industrial zones designed to support integrated energy operations. This Research Proposal recognizes the pivotal role of the Petroleum Engineer in navigating this evolving landscape. The complex geology of carbonate reservoirs offshore from Jeddah, coupled with environmental sensitivities in the Red Sea ecosystem, presents unique challenges requiring localized research and innovation. Failure to address these specific conditions could lead to suboptimal recovery rates, increased operational costs, and potential environmental risks – directly impacting Saudi Arabia's long-term energy security goals.</w:t>
      </w:r>
    </w:p>
    <w:bookmarkEnd w:id="21"/>
    <w:bookmarkStart w:id="22" w:name="problem-statement"/>
    <w:p>
      <w:pPr>
        <w:pStyle w:val="Heading2"/>
      </w:pPr>
      <w:r>
        <w:t xml:space="preserve">2. Problem Statement</w:t>
      </w:r>
    </w:p>
    <w:p>
      <w:pPr>
        <w:pStyle w:val="FirstParagraph"/>
      </w:pPr>
      <w:r>
        <w:t xml:space="preserve">Current reservoir management practices for the emerging offshore fields near Jeddah often rely on methodologies developed for different geological settings (e.g., Middle East carbonate fields or Gulf of Mexico). This leads to inefficiencies in predicting reservoir behavior, designing effective EOR strategies, and accurately modeling environmental interactions. Crucially, there is a significant gap in research specifically focused on the integrated application of digital twin technology and advanced geomechanical modeling tailored to the Red Sea's unique carbonate formations near Jeddah. Furthermore, the shortage of specialized Petroleum Engineers with deep expertise in *this specific regional context* hinders optimal field development. The lack of localized data and validated models impedes Saudi Aramco and its partners from maximizing recovery from these valuable assets while meeting stringent environmental regulations mandated by the Kingdom.</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high-fidelity geomechanical reservoir model specifically for carbonate formations in the Jeddah offshore concession areas, incorporating detailed seismic and core data from recent exploration campaigns.</w:t>
      </w:r>
    </w:p>
    <w:p>
      <w:pPr>
        <w:numPr>
          <w:ilvl w:val="0"/>
          <w:numId w:val="1001"/>
        </w:numPr>
        <w:pStyle w:val="Compact"/>
      </w:pPr>
      <w:r>
        <w:t xml:space="preserve">To design and simulate optimized, environmentally conscious Enhanced Oil Recovery (EOR) strategies (e.g., advanced chemical flooding, CO2 injection) using digital twin technology within this localized model framework.</w:t>
      </w:r>
    </w:p>
    <w:p>
      <w:pPr>
        <w:numPr>
          <w:ilvl w:val="0"/>
          <w:numId w:val="1001"/>
        </w:numPr>
        <w:pStyle w:val="Compact"/>
      </w:pPr>
      <w:r>
        <w:t xml:space="preserve">To establish a comprehensive environmental impact assessment protocol specifically for offshore operations near Jeddah's sensitive coastal ecosystems, integrating real-time monitoring data with reservoir simulation outputs.</w:t>
      </w:r>
    </w:p>
    <w:p>
      <w:pPr>
        <w:numPr>
          <w:ilvl w:val="0"/>
          <w:numId w:val="1001"/>
        </w:numPr>
        <w:pStyle w:val="Compact"/>
      </w:pPr>
      <w:r>
        <w:t xml:space="preserve">To identify key skill gaps and propose targeted training modules for Petroleum Engineers operating within the Saudi Arabia Jeddah energy corridor to ensure technical proficiency in these advanced methods.</w:t>
      </w:r>
    </w:p>
    <w:bookmarkEnd w:id="23"/>
    <w:bookmarkStart w:id="24" w:name="methodology"/>
    <w:p>
      <w:pPr>
        <w:pStyle w:val="Heading2"/>
      </w:pPr>
      <w:r>
        <w:t xml:space="preserve">4. Methodology</w:t>
      </w:r>
    </w:p>
    <w:p>
      <w:pPr>
        <w:pStyle w:val="FirstParagraph"/>
      </w:pPr>
      <w:r>
        <w:t xml:space="preserve">This 3-year Research Proposal employs a multi-disciplinary, data-driven approach:</w:t>
      </w:r>
    </w:p>
    <w:p>
      <w:pPr>
        <w:numPr>
          <w:ilvl w:val="0"/>
          <w:numId w:val="1002"/>
        </w:numPr>
        <w:pStyle w:val="Compact"/>
      </w:pPr>
      <w:r>
        <w:rPr>
          <w:bCs/>
          <w:b/>
        </w:rPr>
        <w:t xml:space="preserve">Data Acquisition &amp; Integration:</w:t>
      </w:r>
      <w:r>
        <w:t xml:space="preserve"> </w:t>
      </w:r>
      <w:r>
        <w:t xml:space="preserve">Collaborate with Saudi Aramco and local geological surveys to acquire high-resolution seismic data, core samples, and production history from fields near Jeddah. Integrate these with environmental baseline studies (water quality, marine life) from the Red Sea Authority.</w:t>
      </w:r>
    </w:p>
    <w:p>
      <w:pPr>
        <w:numPr>
          <w:ilvl w:val="0"/>
          <w:numId w:val="1002"/>
        </w:numPr>
        <w:pStyle w:val="Compact"/>
      </w:pPr>
      <w:r>
        <w:rPr>
          <w:bCs/>
          <w:b/>
        </w:rPr>
        <w:t xml:space="preserve">Geomechanical &amp; Reservoir Modeling:</w:t>
      </w:r>
      <w:r>
        <w:t xml:space="preserve"> </w:t>
      </w:r>
      <w:r>
        <w:t xml:space="preserve">Utilize advanced software (e.g., Petrel, CMG) to build a detailed 3D reservoir model specifically for the Jeddah offshore zone. This model will incorporate pore pressure analysis, stress regimes, and fluid flow dynamics unique to the carbonate rock systems.</w:t>
      </w:r>
    </w:p>
    <w:p>
      <w:pPr>
        <w:numPr>
          <w:ilvl w:val="0"/>
          <w:numId w:val="1002"/>
        </w:numPr>
        <w:pStyle w:val="Compact"/>
      </w:pPr>
      <w:r>
        <w:rPr>
          <w:bCs/>
          <w:b/>
        </w:rPr>
        <w:t xml:space="preserve">Digital Twin &amp; EOR Simulation:</w:t>
      </w:r>
      <w:r>
        <w:t xml:space="preserve"> </w:t>
      </w:r>
      <w:r>
        <w:t xml:space="preserve">Develop a dynamic digital twin of the representative reservoir. Run extensive simulations of various EOR scenarios, prioritizing techniques with minimal environmental footprint (e.g., polymer flooding optimized for low permeability zones identified near Jeddah).</w:t>
      </w:r>
    </w:p>
    <w:p>
      <w:pPr>
        <w:numPr>
          <w:ilvl w:val="0"/>
          <w:numId w:val="1002"/>
        </w:numPr>
        <w:pStyle w:val="Compact"/>
      </w:pPr>
      <w:r>
        <w:rPr>
          <w:bCs/>
          <w:b/>
        </w:rPr>
        <w:t xml:space="preserve">Environmental Impact Assessment (EIA) Integration:</w:t>
      </w:r>
      <w:r>
        <w:t xml:space="preserve"> </w:t>
      </w:r>
      <w:r>
        <w:t xml:space="preserve">Model potential fluid migration pathways and impact on marine environments using coupled reservoir-flow models. Establish predictive thresholds for environmental monitoring.</w:t>
      </w:r>
    </w:p>
    <w:p>
      <w:pPr>
        <w:numPr>
          <w:ilvl w:val="0"/>
          <w:numId w:val="1002"/>
        </w:numPr>
        <w:pStyle w:val="Compact"/>
      </w:pPr>
      <w:r>
        <w:rPr>
          <w:bCs/>
          <w:b/>
        </w:rPr>
        <w:t xml:space="preserve">Workforce Development Component:</w:t>
      </w:r>
      <w:r>
        <w:t xml:space="preserve"> </w:t>
      </w:r>
      <w:r>
        <w:t xml:space="preserve">Conduct surveys and workshops with Petroleum Engineers based in Jeddah to identify specific training needs related to the new modeling techniques and EOR strategies. Collaborate with King Abdullah University of Science and Technology (KAUST) for curriculum development.</w:t>
      </w:r>
    </w:p>
    <w:bookmarkEnd w:id="24"/>
    <w:bookmarkStart w:id="25" w:name="X4189920f3ed1ba881ee88ae63bea7ae8f1a9f0b"/>
    <w:p>
      <w:pPr>
        <w:pStyle w:val="Heading2"/>
      </w:pPr>
      <w:r>
        <w:t xml:space="preserve">5. Expected Outcomes &amp; Significance for Saudi Arabia Jeddah</w:t>
      </w:r>
    </w:p>
    <w:p>
      <w:pPr>
        <w:pStyle w:val="FirstParagraph"/>
      </w:pPr>
      <w:r>
        <w:t xml:space="preserve">The successful completion of this Research Proposal will deliver:</w:t>
      </w:r>
    </w:p>
    <w:p>
      <w:pPr>
        <w:numPr>
          <w:ilvl w:val="0"/>
          <w:numId w:val="1003"/>
        </w:numPr>
        <w:pStyle w:val="Compact"/>
      </w:pPr>
      <w:r>
        <w:t xml:space="preserve">A validated, localized reservoir model and digital twin platform ready for immediate application by Petroleum Engineers managing fields near Jeddah.</w:t>
      </w:r>
    </w:p>
    <w:p>
      <w:pPr>
        <w:numPr>
          <w:ilvl w:val="0"/>
          <w:numId w:val="1003"/>
        </w:numPr>
        <w:pStyle w:val="Compact"/>
      </w:pPr>
      <w:r>
        <w:t xml:space="preserve">Actionable, optimized EOR plans that significantly increase recovery factors (target: 10-15% incremental oil) while reducing water usage and environmental impact compared to conventional methods.</w:t>
      </w:r>
    </w:p>
    <w:p>
      <w:pPr>
        <w:numPr>
          <w:ilvl w:val="0"/>
          <w:numId w:val="1003"/>
        </w:numPr>
        <w:pStyle w:val="Compact"/>
      </w:pPr>
      <w:r>
        <w:t xml:space="preserve">A robust, standardized environmental monitoring and assessment protocol specifically designed for offshore operations in the Red Sea near Jeddah, enhancing regulatory compliance and public trust.</w:t>
      </w:r>
    </w:p>
    <w:p>
      <w:pPr>
        <w:numPr>
          <w:ilvl w:val="0"/>
          <w:numId w:val="1003"/>
        </w:numPr>
        <w:pStyle w:val="Compact"/>
      </w:pPr>
      <w:r>
        <w:t xml:space="preserve">A pipeline of highly skilled Petroleum Engineers equipped with cutting-edge knowledge directly applicable to Saudi Arabia's evolving energy landscape, strengthening the local talent pool centered around Jeddah as a strategic hub.</w:t>
      </w:r>
    </w:p>
    <w:p>
      <w:pPr>
        <w:pStyle w:val="FirstParagraph"/>
      </w:pPr>
      <w:r>
        <w:t xml:space="preserve">These outcomes are not merely technical improvements; they represent a strategic imperative for Saudi Arabia. Enhanced recovery from offshore fields near Jeddah directly contributes to increased national oil reserves and production stability, supporting Vision 2030's economic diversification goals. The focus on sustainability ensures these operations align with the Kingdom's global leadership in responsible energy development and environmental stewardship, crucial for maintaining international partnerships and market access. Jeddah, as a focal point for this research implementation, will solidify its position as a key center for advanced petroleum engineering expertise within the Kingdom.</w:t>
      </w:r>
    </w:p>
    <w:bookmarkEnd w:id="25"/>
    <w:bookmarkStart w:id="26" w:name="timeline-3-year-plan"/>
    <w:p>
      <w:pPr>
        <w:pStyle w:val="Heading2"/>
      </w:pPr>
      <w:r>
        <w:t xml:space="preserve">6. Timeline (3-Year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Data collection, initial model building, baseline environmental study completion, workforce skills gap analysis.</w:t>
            </w:r>
          </w:p>
        </w:tc>
      </w:tr>
      <w:tr>
        <w:tc>
          <w:tcPr/>
          <w:p>
            <w:pPr>
              <w:pStyle w:val="Compact"/>
              <w:jc w:val="left"/>
            </w:pPr>
            <w:r>
              <w:t xml:space="preserve">Year 2</w:t>
            </w:r>
          </w:p>
        </w:tc>
        <w:tc>
          <w:tcPr/>
          <w:p>
            <w:pPr>
              <w:pStyle w:val="Compact"/>
              <w:jc w:val="left"/>
            </w:pPr>
            <w:r>
              <w:t xml:space="preserve">Digital twin development &amp; EOR simulation runs, integrated environmental impact modeling, pilot training module development.</w:t>
            </w:r>
          </w:p>
        </w:tc>
      </w:tr>
      <w:tr>
        <w:tc>
          <w:tcPr/>
          <w:p>
            <w:pPr>
              <w:pStyle w:val="Compact"/>
              <w:jc w:val="left"/>
            </w:pPr>
            <w:r>
              <w:t xml:space="preserve">Year 3</w:t>
            </w:r>
          </w:p>
        </w:tc>
        <w:tc>
          <w:tcPr/>
          <w:p>
            <w:pPr>
              <w:pStyle w:val="Compact"/>
              <w:jc w:val="left"/>
            </w:pPr>
            <w:r>
              <w:t xml:space="preserve">Model validation with field data (where feasible), finalization of EOR protocols &amp; EIA standards, comprehensive report dissemination to Saudi Aramco &amp; relevant ministries in Jeddah, implementation of training program.</w:t>
            </w:r>
          </w:p>
        </w:tc>
      </w:tr>
    </w:tbl>
    <w:bookmarkEnd w:id="26"/>
    <w:bookmarkStart w:id="27" w:name="conclusion"/>
    <w:p>
      <w:pPr>
        <w:pStyle w:val="Heading2"/>
      </w:pPr>
      <w:r>
        <w:t xml:space="preserve">7. Conclusion</w:t>
      </w:r>
    </w:p>
    <w:p>
      <w:pPr>
        <w:pStyle w:val="FirstParagraph"/>
      </w:pPr>
      <w:r>
        <w:t xml:space="preserve">This Research Proposal presents a vital investment in the future of sustainable hydrocarbon development for Saudi Arabia, with a strategic focus on the emerging significance of the Jeddah region. It moves beyond generic approaches to deliver precisely targeted solutions for the unique challenges faced by Petroleum Engineers operating offshore near Jeddah. By developing localized models, optimizing recovery with environmental consciousness, and building regional expertise, this research directly supports Saudi Aramco's operational excellence and Saudi Arabia's ambitious Vision 2030 objectives. The successful execution of this Research Proposal will position Jeddah as a recognized center for innovation in petroleum engineering within the Kingdom, ensuring that the vital contribution of its Hydrocarbon resources continues to be managed with world-class technical skill and environmental responsibility. The outcomes will provide immediate value to Petroleum Engineers working across Saudi Arabia's energy landscape while securing long-term economic and strategic benefits for the nation centered around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Solutions for Sustainable Hydrocarbon Development in Saudi Arabia Jeddah</dc:title>
  <dc:creator/>
  <cp:keywords/>
  <dcterms:created xsi:type="dcterms:W3CDTF">2025-12-11T18:20:44Z</dcterms:created>
  <dcterms:modified xsi:type="dcterms:W3CDTF">2025-12-11T18:20:44Z</dcterms:modified>
</cp:coreProperties>
</file>

<file path=docProps/custom.xml><?xml version="1.0" encoding="utf-8"?>
<Properties xmlns="http://schemas.openxmlformats.org/officeDocument/2006/custom-properties" xmlns:vt="http://schemas.openxmlformats.org/officeDocument/2006/docPropsVTypes"/>
</file>