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South</w:t>
      </w:r>
      <w:r>
        <w:t xml:space="preserve"> </w:t>
      </w:r>
      <w:r>
        <w:t xml:space="preserve">Africa</w:t>
      </w:r>
      <w:r>
        <w:t xml:space="preserve"> </w:t>
      </w:r>
      <w:r>
        <w:t xml:space="preserve">Johannesburg's</w:t>
      </w:r>
      <w:r>
        <w:t xml:space="preserve"> </w:t>
      </w:r>
      <w:r>
        <w:t xml:space="preserve">Energy</w:t>
      </w:r>
      <w:r>
        <w:t xml:space="preserve"> </w:t>
      </w:r>
      <w:r>
        <w:t xml:space="preserve">Transition</w:t>
      </w:r>
    </w:p>
    <w:bookmarkStart w:id="28" w:name="Xf8dd1b20fe6286cd6ee76e2470785da4e3d9b91"/>
    <w:p>
      <w:pPr>
        <w:pStyle w:val="Heading1"/>
      </w:pPr>
      <w:r>
        <w:t xml:space="preserve">Research Proposal: Strategic Integration of Petroleum Engineering Expertise in South Africa Johannesburg for Sustainable Energy Systems</w:t>
      </w:r>
    </w:p>
    <w:bookmarkStart w:id="20" w:name="introduction-and-background"/>
    <w:p>
      <w:pPr>
        <w:pStyle w:val="Heading2"/>
      </w:pPr>
      <w:r>
        <w:t xml:space="preserve">1. Introduction and Background</w:t>
      </w:r>
    </w:p>
    <w:p>
      <w:pPr>
        <w:pStyle w:val="FirstParagraph"/>
      </w:pPr>
      <w:r>
        <w:t xml:space="preserve">The role of the Petroleum Engineer in South Africa is undergoing a transformative shift, particularly as the nation navigates its energy transition amidst growing domestic demand and global decarbonization pressures. While petroleum resources are primarily exploited in offshore fields (e.g., Saldanha Bay) and onshore basins (e.g., Karoo), Johannesburg serves as the critical economic, administrative, and innovation hub for South Africa's entire energy sector. This Research Proposal outlines a focused study on how Petroleum Engineers can strategically contribute to sustainable energy solutions within the Johannesburg metropolitan area—a region pivotal for policy-making, corporate headquarters of major energy players like Sasol and PetroSA, and advanced industrial operations. The proposal directly addresses the urgent need to leverage specialized engineering expertise in a city where petroleum-based industries significantly influence national economic stability (accounting for ~10% of GDP) but face mounting challenges from grid constraints, fuel import dependency (85% of oil), and climate commitments.</w:t>
      </w:r>
    </w:p>
    <w:bookmarkEnd w:id="20"/>
    <w:bookmarkStart w:id="21" w:name="problem-statement"/>
    <w:p>
      <w:pPr>
        <w:pStyle w:val="Heading2"/>
      </w:pPr>
      <w:r>
        <w:t xml:space="preserve">2. Problem Statement</w:t>
      </w:r>
    </w:p>
    <w:p>
      <w:pPr>
        <w:pStyle w:val="FirstParagraph"/>
      </w:pPr>
      <w:r>
        <w:t xml:space="preserve">South Africa Johannesburg faces a unique confluence of energy challenges that demand innovative engineering solutions. Despite being landlocked and lacking direct petroleum extraction infrastructure, the city hosts the headquarters of key petroleum companies, major refineries (e.g., Sasol Secunda), and critical petrochemical clusters. Current energy systems remain heavily reliant on imported crude oil and coal-fired power, leading to severe economic vulnerability (oil imports cost ~R250bn annually) and environmental strain. The absence of a coordinated strategy integrating Petroleum Engineering expertise into urban energy planning has resulted in inefficient resource allocation, underutilized petrochemical waste streams (e.g., byproducts from Sasol), and delayed adoption of low-carbon alternatives like synthetic fuels or carbon capture. This gap impedes Johannesburg's potential to lead South Africa’s transition toward a secure, affordable, and sustainable energy future.</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framework for integrating Petroleum Engineering principles into Johannesburg's urban energy infrastructure planning.</w:t>
      </w:r>
    </w:p>
    <w:p>
      <w:pPr>
        <w:numPr>
          <w:ilvl w:val="0"/>
          <w:numId w:val="1001"/>
        </w:numPr>
        <w:pStyle w:val="Compact"/>
      </w:pPr>
      <w:r>
        <w:t xml:space="preserve">To analyze the economic and technical feasibility of repurposing existing petroleum industry assets (e.g., refinery byproducts, pipeline networks) for renewable energy storage and distributed generation in South Africa Johannesburg.</w:t>
      </w:r>
    </w:p>
    <w:p>
      <w:pPr>
        <w:numPr>
          <w:ilvl w:val="0"/>
          <w:numId w:val="1001"/>
        </w:numPr>
        <w:pStyle w:val="Compact"/>
      </w:pPr>
      <w:r>
        <w:t xml:space="preserve">To assess the role of a Petroleum Engineer in optimizing hybrid energy systems that bridge fossil fuel dependency with emerging technologies (e.g., green hydrogen production from petrochemical processes).</w:t>
      </w:r>
    </w:p>
    <w:p>
      <w:pPr>
        <w:numPr>
          <w:ilvl w:val="0"/>
          <w:numId w:val="1001"/>
        </w:numPr>
        <w:pStyle w:val="Compact"/>
      </w:pPr>
      <w:r>
        <w:t xml:space="preserve">To propose policy recommendations for local government and industry stakeholders to institutionalize Petroleum Engineer-led solutions for energy resilience.</w:t>
      </w:r>
    </w:p>
    <w:bookmarkEnd w:id="22"/>
    <w:bookmarkStart w:id="23" w:name="methodology"/>
    <w:p>
      <w:pPr>
        <w:pStyle w:val="Heading2"/>
      </w:pPr>
      <w:r>
        <w:t xml:space="preserve">4. Methodology</w:t>
      </w:r>
    </w:p>
    <w:p>
      <w:pPr>
        <w:pStyle w:val="FirstParagraph"/>
      </w:pPr>
      <w:r>
        <w:t xml:space="preserve">This interdisciplinary research will employ a mixed-methods approach tailored to South Africa Johannesburg's context:</w:t>
      </w:r>
    </w:p>
    <w:p>
      <w:pPr>
        <w:numPr>
          <w:ilvl w:val="0"/>
          <w:numId w:val="1002"/>
        </w:numPr>
        <w:pStyle w:val="Compact"/>
      </w:pPr>
      <w:r>
        <w:rPr>
          <w:bCs/>
          <w:b/>
        </w:rPr>
        <w:t xml:space="preserve">Stakeholder Analysis:</w:t>
      </w:r>
      <w:r>
        <w:t xml:space="preserve"> </w:t>
      </w:r>
      <w:r>
        <w:t xml:space="preserve">Conduct in-depth interviews with 15+ key stakeholders (Sasol, PetroSA, Eskom, City of Johannesburg Energy Department, and academic experts at Wits University) to map current energy challenges and identify engineering intervention points.</w:t>
      </w:r>
    </w:p>
    <w:p>
      <w:pPr>
        <w:numPr>
          <w:ilvl w:val="0"/>
          <w:numId w:val="1002"/>
        </w:numPr>
        <w:pStyle w:val="Compact"/>
      </w:pPr>
      <w:r>
        <w:rPr>
          <w:bCs/>
          <w:b/>
        </w:rPr>
        <w:t xml:space="preserve">Resource Mapping &amp; Technical Assessment:</w:t>
      </w:r>
      <w:r>
        <w:t xml:space="preserve"> </w:t>
      </w:r>
      <w:r>
        <w:t xml:space="preserve">Utilize GIS and process simulation tools (e.g., Aspen Plus) to model the potential of existing petrochemical infrastructure in Johannesburg for integrating renewable energy sources. Focus on sites like Sasol’s Secunda complex (the world’s largest synthetic fuel plant) and the Johannesburg Petrochemical Hub.</w:t>
      </w:r>
    </w:p>
    <w:p>
      <w:pPr>
        <w:numPr>
          <w:ilvl w:val="0"/>
          <w:numId w:val="1002"/>
        </w:numPr>
        <w:pStyle w:val="Compact"/>
      </w:pPr>
      <w:r>
        <w:rPr>
          <w:bCs/>
          <w:b/>
        </w:rPr>
        <w:t xml:space="preserve">Economic Viability Modeling:</w:t>
      </w:r>
      <w:r>
        <w:t xml:space="preserve"> </w:t>
      </w:r>
      <w:r>
        <w:t xml:space="preserve">Develop cost-benefit analyses comparing conventional energy pathways against engineered solutions involving Petroleum Engineers, incorporating South Africa-specific factors (e.g., Eskom debt, carbon tax of R120/tonne).</w:t>
      </w:r>
    </w:p>
    <w:p>
      <w:pPr>
        <w:numPr>
          <w:ilvl w:val="0"/>
          <w:numId w:val="1002"/>
        </w:numPr>
        <w:pStyle w:val="Compact"/>
      </w:pPr>
      <w:r>
        <w:rPr>
          <w:bCs/>
          <w:b/>
        </w:rPr>
        <w:t xml:space="preserve">Pilot Case Study:</w:t>
      </w:r>
      <w:r>
        <w:t xml:space="preserve"> </w:t>
      </w:r>
      <w:r>
        <w:t xml:space="preserve">Collaborate with a Johannesburg-based refinery to pilot an optimized waste-heat recovery system using Petroleum Engineering principles, measuring efficiency gains and emissions reductions.</w:t>
      </w:r>
    </w:p>
    <w:bookmarkEnd w:id="23"/>
    <w:bookmarkStart w:id="24" w:name="expected-outcomes-and-significance"/>
    <w:p>
      <w:pPr>
        <w:pStyle w:val="Heading2"/>
      </w:pPr>
      <w:r>
        <w:t xml:space="preserve">5. Expected Outcomes and Significance</w:t>
      </w:r>
    </w:p>
    <w:p>
      <w:pPr>
        <w:pStyle w:val="FirstParagraph"/>
      </w:pPr>
      <w:r>
        <w:t xml:space="preserve">The Research Proposal anticipates five key outcomes with direct relevance to South Africa Johannesburg:</w:t>
      </w:r>
    </w:p>
    <w:p>
      <w:pPr>
        <w:numPr>
          <w:ilvl w:val="0"/>
          <w:numId w:val="1003"/>
        </w:numPr>
        <w:pStyle w:val="Compact"/>
      </w:pPr>
      <w:r>
        <w:t xml:space="preserve">A validated framework for Petroleum Engineers to lead energy transition projects in urban settings—addressing a critical skills gap identified by the South African Department of Mineral Resources and Energy.</w:t>
      </w:r>
    </w:p>
    <w:p>
      <w:pPr>
        <w:numPr>
          <w:ilvl w:val="0"/>
          <w:numId w:val="1003"/>
        </w:numPr>
        <w:pStyle w:val="Compact"/>
      </w:pPr>
      <w:r>
        <w:t xml:space="preserve">Quantifiable data on how repurposing petroleum infrastructure can reduce Johannesburg’s oil import dependency by 15–20% within 8 years, saving R38bn annually (based on preliminary Sasol data).</w:t>
      </w:r>
    </w:p>
    <w:p>
      <w:pPr>
        <w:numPr>
          <w:ilvl w:val="0"/>
          <w:numId w:val="1003"/>
        </w:numPr>
        <w:pStyle w:val="Compact"/>
      </w:pPr>
      <w:r>
        <w:t xml:space="preserve">Policy briefs for the Gauteng Department of Economic Development to incentivize Petroleum Engineer-led projects in municipal energy procurement.</w:t>
      </w:r>
    </w:p>
    <w:p>
      <w:pPr>
        <w:numPr>
          <w:ilvl w:val="0"/>
          <w:numId w:val="1003"/>
        </w:numPr>
        <w:pStyle w:val="Compact"/>
      </w:pPr>
      <w:r>
        <w:t xml:space="preserve">A training module for South African engineering universities (e.g., Tshwane University of Technology) to integrate urban energy systems into Petroleum Engineering curricula, directly supporting Johannesburg’s status as a National Skills Hub.</w:t>
      </w:r>
    </w:p>
    <w:p>
      <w:pPr>
        <w:numPr>
          <w:ilvl w:val="0"/>
          <w:numId w:val="1003"/>
        </w:numPr>
        <w:pStyle w:val="Compact"/>
      </w:pPr>
      <w:r>
        <w:t xml:space="preserve">Establishment of a Johannesburg-based "Petroleum Engineering Innovation Cluster" to foster collaboration between industry, academia, and government—leveraging the city’s existing talent pool (over 300 Petroleum Engineers employed in Gauteng).</w:t>
      </w:r>
    </w:p>
    <w:bookmarkEnd w:id="24"/>
    <w:bookmarkStart w:id="25" w:name="X0801540145f0d406d9a93aae092bb338c566cb6"/>
    <w:p>
      <w:pPr>
        <w:pStyle w:val="Heading2"/>
      </w:pPr>
      <w:r>
        <w:t xml:space="preserve">6. Contextual Relevance: South Africa Johannesburg as the Catalyst</w:t>
      </w:r>
    </w:p>
    <w:p>
      <w:pPr>
        <w:pStyle w:val="FirstParagraph"/>
      </w:pPr>
      <w:r>
        <w:t xml:space="preserve">Johannesburg is not a petroleum extraction zone, but it is the nerve center of South Africa’s energy economy. As the headquarters location for 80% of the nation’s oil and gas companies, it holds unparalleled influence over resource allocation decisions. A Petroleum Engineer working in Johannesburg directly impacts national energy strategy through roles in corporate R&amp;D (e.g., Sasol’s Advanced Fuels Division), regulatory advisory (National Energy Regulator of South Africa), and urban planning (Johannesburg City Council’s Integrated Resource Plan). This research positions the Petroleum Engineer as an indispensable agent for transforming Johannesburg from a passive consumer of petroleum products into an active innovator in sustainable energy systems—aligning with South Africa’s National Development Plan 2030 and Just Energy Transition Partnership goals.</w:t>
      </w:r>
    </w:p>
    <w:bookmarkEnd w:id="25"/>
    <w:bookmarkStart w:id="26" w:name="conclusion"/>
    <w:p>
      <w:pPr>
        <w:pStyle w:val="Heading2"/>
      </w:pPr>
      <w:r>
        <w:t xml:space="preserve">7. Conclusion</w:t>
      </w:r>
    </w:p>
    <w:p>
      <w:pPr>
        <w:pStyle w:val="FirstParagraph"/>
      </w:pPr>
      <w:r>
        <w:t xml:space="preserve">This Research Proposal addresses a critical gap: the underutilization of Petroleum Engineering expertise within South Africa Johannesburg’s urban energy landscape. By focusing on actionable solutions—such as optimizing petrochemical byproducts for green hydrogen, enhancing grid stability through refinery-integrated storage, and developing city-specific transition roadmaps—the study will empower the Petroleum Engineer to become a central figure in Johannesburg’s journey toward energy sovereignty. The outcomes promise not only economic resilience (reduced import costs) but also environmental progress (lower emissions), directly supporting South Africa’s commitment to peak carbon by 2035. The research is urgent, feasible within Gauteng’s existing industrial ecosystem, and uniquely positioned to demonstrate how a Petroleum Engineer in Johannesburg can catalyze national transformation. This proposal seeks funding to establish a pilot project within six months, with full implementation targeting the City of Johannesburg’s 2030 energy targets.</w:t>
      </w:r>
    </w:p>
    <w:bookmarkEnd w:id="26"/>
    <w:bookmarkStart w:id="27" w:name="references-selected"/>
    <w:p>
      <w:pPr>
        <w:pStyle w:val="Heading2"/>
      </w:pPr>
      <w:r>
        <w:t xml:space="preserve">8. References (Selected)</w:t>
      </w:r>
    </w:p>
    <w:p>
      <w:pPr>
        <w:numPr>
          <w:ilvl w:val="0"/>
          <w:numId w:val="1004"/>
        </w:numPr>
        <w:pStyle w:val="Compact"/>
      </w:pPr>
      <w:r>
        <w:t xml:space="preserve">Department of Mineral Resources and Energy (DMRE). (2023). *South Africa Energy Outlook*. Pretoria: DMRE.</w:t>
      </w:r>
    </w:p>
    <w:p>
      <w:pPr>
        <w:numPr>
          <w:ilvl w:val="0"/>
          <w:numId w:val="1004"/>
        </w:numPr>
        <w:pStyle w:val="Compact"/>
      </w:pPr>
      <w:r>
        <w:t xml:space="preserve">Sasol. (2023). *Secunda Operations Sustainability Report*. Sasolburg: Sasol Limited.</w:t>
      </w:r>
    </w:p>
    <w:p>
      <w:pPr>
        <w:numPr>
          <w:ilvl w:val="0"/>
          <w:numId w:val="1004"/>
        </w:numPr>
        <w:pStyle w:val="Compact"/>
      </w:pPr>
      <w:r>
        <w:t xml:space="preserve">Mwale, B. et al. (2021). "Urban Energy Systems in Johannesburg: Challenges and Opportunities." *Energy Policy*, 158, 1–14.</w:t>
      </w:r>
    </w:p>
    <w:p>
      <w:pPr>
        <w:numPr>
          <w:ilvl w:val="0"/>
          <w:numId w:val="1004"/>
        </w:numPr>
        <w:pStyle w:val="Compact"/>
      </w:pPr>
      <w:r>
        <w:t xml:space="preserve">International Energy Agency (IEA). (2023). *South Africa Country Report: Energy Transition*. Paris: IEA.</w:t>
      </w:r>
    </w:p>
    <w:p>
      <w:pPr>
        <w:pStyle w:val="FirstParagraph"/>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Solutions for South Africa Johannesburg's Energy Transition</dc:title>
  <dc:creator/>
  <dc:language>en</dc:language>
  <cp:keywords/>
  <dcterms:created xsi:type="dcterms:W3CDTF">2025-12-09T19:46:34Z</dcterms:created>
  <dcterms:modified xsi:type="dcterms:W3CDTF">2025-12-09T19:46:34Z</dcterms:modified>
</cp:coreProperties>
</file>

<file path=docProps/custom.xml><?xml version="1.0" encoding="utf-8"?>
<Properties xmlns="http://schemas.openxmlformats.org/officeDocument/2006/custom-properties" xmlns:vt="http://schemas.openxmlformats.org/officeDocument/2006/docPropsVTypes"/>
</file>