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Sudan</w:t>
      </w:r>
      <w:r>
        <w:t xml:space="preserve"> </w:t>
      </w:r>
      <w:r>
        <w:t xml:space="preserve">Khartoum</w:t>
      </w:r>
    </w:p>
    <w:bookmarkStart w:id="33" w:name="X39121847a6e906c34b30ba252e399d36cb6b479"/>
    <w:p>
      <w:pPr>
        <w:pStyle w:val="Heading1"/>
      </w:pPr>
      <w:r>
        <w:t xml:space="preserve">Research Proposal: Advancing Sustainable Petroleum Engineering Practices in Sudan Khartoum</w:t>
      </w:r>
    </w:p>
    <w:bookmarkStart w:id="20" w:name="introduction-and-background"/>
    <w:p>
      <w:pPr>
        <w:pStyle w:val="Heading2"/>
      </w:pPr>
      <w:r>
        <w:t xml:space="preserve">1. Introduction and Background</w:t>
      </w:r>
    </w:p>
    <w:p>
      <w:pPr>
        <w:pStyle w:val="FirstParagraph"/>
      </w:pPr>
      <w:r>
        <w:t xml:space="preserve">The petroleum industry remains a cornerstone of Sudan's economy, contributing approximately 40% of government revenue and 70% of export earnings. Despite this significance, the sector faces critical challenges that undermine its potential—declining production from mature fields, inadequate infrastructure, environmental concerns, and limited local technical expertise. As the capital city and administrative hub for Sudan's energy sector, Khartoum serves as the focal point for petroleum policy development and engineering coordination. This research proposal addresses a pressing need: the development of context-specific sustainable practices led by</w:t>
      </w:r>
      <w:r>
        <w:t xml:space="preserve"> </w:t>
      </w:r>
      <w:r>
        <w:rPr>
          <w:bCs/>
          <w:b/>
        </w:rPr>
        <w:t xml:space="preserve">Petroleum Engineer</w:t>
      </w:r>
      <w:r>
        <w:t xml:space="preserve"> </w:t>
      </w:r>
      <w:r>
        <w:t xml:space="preserve">professionals within Sudan Khartoum to revitalize the nation's oil industry while aligning with global environmental standards and national economic goals.</w:t>
      </w:r>
    </w:p>
    <w:bookmarkEnd w:id="20"/>
    <w:bookmarkStart w:id="21" w:name="problem-statement"/>
    <w:p>
      <w:pPr>
        <w:pStyle w:val="Heading2"/>
      </w:pPr>
      <w:r>
        <w:t xml:space="preserve">2. Problem Statement</w:t>
      </w:r>
    </w:p>
    <w:p>
      <w:pPr>
        <w:pStyle w:val="FirstParagraph"/>
      </w:pPr>
      <w:r>
        <w:t xml:space="preserve">Sudan's petroleum sector operates amid complex challenges: outdated extraction technologies, frequent production interruptions due to political instability, and insufficient environmental safeguards in operations near Khartoum's periphery. Current practices often prioritize short-term output over long-term sustainability, leading to soil contamination, water resource degradation, and community displacement in oil-producing regions like the Blue Nile State. Crucially, Sudan lacks a local cadre of</w:t>
      </w:r>
      <w:r>
        <w:t xml:space="preserve"> </w:t>
      </w:r>
      <w:r>
        <w:rPr>
          <w:bCs/>
          <w:b/>
        </w:rPr>
        <w:t xml:space="preserve">Petroleum Engineer</w:t>
      </w:r>
      <w:r>
        <w:t xml:space="preserve">s equipped with modern methodologies for balancing economic viability with ecological responsibility. This gap impedes the sector's contribution to Sudan's Vision 2030 objectives and exacerbates socio-environmental tensions in Khartoum-based energy governance. Without tailored engineering solutions developed within Sudan Khartoum, the nation risks further decline in oil revenues and increasing environmental liabilities.</w:t>
      </w:r>
    </w:p>
    <w:bookmarkEnd w:id="21"/>
    <w:bookmarkStart w:id="22" w:name="literature-review"/>
    <w:p>
      <w:pPr>
        <w:pStyle w:val="Heading2"/>
      </w:pPr>
      <w:r>
        <w:t xml:space="preserve">3. Literature Review</w:t>
      </w:r>
    </w:p>
    <w:p>
      <w:pPr>
        <w:pStyle w:val="FirstParagraph"/>
      </w:pPr>
      <w:r>
        <w:t xml:space="preserve">Existing research on Sudanese petroleum focuses on macroeconomic impacts (e.g., Al-Bashir &amp; Mohamed, 2019) and historical production trends (World Bank, 2021). However, scarce studies examine operational engineering challenges specific to Khartoum's urban-industrial context. International literature highlights best practices for sustainable oil extraction—such as enhanced oil recovery (EOR) techniques and carbon capture integration—but these are rarely adapted for resource-constrained African settings. A critical gap exists in applying global petroleum engineering frameworks to Sudan's unique socio-geopolitical landscape, particularly concerning Khartoum's dual role as administrative center and energy nexus. Recent work by the Sudanese Oil Ministry (2023) acknowledges technical skill shortages but lacks actionable engineering solutions developed locally.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current petroleum extraction practices within 50km radius of Khartoum, evaluating efficiency, environmental impact, and safety compliance.</w:t>
      </w:r>
    </w:p>
    <w:p>
      <w:pPr>
        <w:numPr>
          <w:ilvl w:val="0"/>
          <w:numId w:val="1001"/>
        </w:numPr>
        <w:pStyle w:val="Compact"/>
      </w:pPr>
      <w:r>
        <w:t xml:space="preserve">To identify specific technical barriers preventing Sudanese Petroleum Engineer professionals from implementing sustainable practices in the Khartoum region.</w:t>
      </w:r>
    </w:p>
    <w:p>
      <w:pPr>
        <w:numPr>
          <w:ilvl w:val="0"/>
          <w:numId w:val="1001"/>
        </w:numPr>
        <w:pStyle w:val="Compact"/>
      </w:pPr>
      <w:r>
        <w:t xml:space="preserve">To develop a context-adapted engineering framework for optimizing oil production while minimizing ecological disruption—specifically designed for Khartoum's hydrogeological conditions and infrastructure constraints.</w:t>
      </w:r>
    </w:p>
    <w:p>
      <w:pPr>
        <w:numPr>
          <w:ilvl w:val="0"/>
          <w:numId w:val="1001"/>
        </w:numPr>
        <w:pStyle w:val="Compact"/>
      </w:pPr>
      <w:r>
        <w:t xml:space="preserve">To establish a capacity-building model for training local Petroleum Engineer personnel in sustainable methodologies, centered in Khartoum.</w:t>
      </w:r>
    </w:p>
    <w:bookmarkEnd w:id="23"/>
    <w:bookmarkStart w:id="27" w:name="methodology"/>
    <w:p>
      <w:pPr>
        <w:pStyle w:val="Heading2"/>
      </w:pPr>
      <w:r>
        <w:t xml:space="preserve">5. Methodology</w:t>
      </w:r>
    </w:p>
    <w:p>
      <w:pPr>
        <w:pStyle w:val="FirstParagraph"/>
      </w:pPr>
      <w:r>
        <w:t xml:space="preserve">This mixed-methods study will employ three interconnected phases:</w:t>
      </w:r>
    </w:p>
    <w:bookmarkStart w:id="24" w:name="phase-1-field-assessment-months-1-4"/>
    <w:p>
      <w:pPr>
        <w:pStyle w:val="Heading3"/>
      </w:pPr>
      <w:r>
        <w:t xml:space="preserve">Phase 1: Field Assessment (Months 1-4)</w:t>
      </w:r>
    </w:p>
    <w:p>
      <w:pPr>
        <w:pStyle w:val="FirstParagraph"/>
      </w:pPr>
      <w:r>
        <w:t xml:space="preserve">Collaborating with the Sudanese Ministry of Oil and Khartoum-based petroleum companies (e.g., SUDAP, Energeia), we will collect data on production rates, waste management systems, and environmental monitoring from key sites. A team of local Petroleum Engineer researchers will conduct site audits using standardized ISO 14001 protocols to quantify soil/water contamination levels near Khartoum.</w:t>
      </w:r>
    </w:p>
    <w:bookmarkEnd w:id="24"/>
    <w:bookmarkStart w:id="25" w:name="Xcbb83445f74c49654d7304985d2282dfeacd35f"/>
    <w:p>
      <w:pPr>
        <w:pStyle w:val="Heading3"/>
      </w:pPr>
      <w:r>
        <w:t xml:space="preserve">Phase 2: Stakeholder Engagement (Months 3-6)</w:t>
      </w:r>
    </w:p>
    <w:p>
      <w:pPr>
        <w:pStyle w:val="FirstParagraph"/>
      </w:pPr>
      <w:r>
        <w:t xml:space="preserve">Workshops with Petroleum Engineer practitioners, community leaders, and policymakers in Khartoum will identify technical priorities. Structured interviews will explore challenges like equipment obsolescence, regulatory gaps, and cultural barriers to adopting green technologies.</w:t>
      </w:r>
    </w:p>
    <w:bookmarkEnd w:id="25"/>
    <w:bookmarkStart w:id="26" w:name="X957e486f68ef9ba159598d651d9104d84169f59"/>
    <w:p>
      <w:pPr>
        <w:pStyle w:val="Heading3"/>
      </w:pPr>
      <w:r>
        <w:t xml:space="preserve">Phase 3: Framework Development &amp; Validation (Months 7-12)</w:t>
      </w:r>
    </w:p>
    <w:p>
      <w:pPr>
        <w:pStyle w:val="FirstParagraph"/>
      </w:pPr>
      <w:r>
        <w:t xml:space="preserve">Using AI-driven modeling software (e.g., Petrel®), we will simulate sustainable extraction scenarios for Khartoum's geological profile. A pilot implementation at a designated field near the capital will test low-cost EOR techniques and closed-loop water recycling systems, with Petroleum Engineer teams measuring efficacy against baseline data.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Sustainable Extraction Protocol tailored for Sudan Khartoum’s geology and infrastructure.</w:t>
      </w:r>
    </w:p>
    <w:p>
      <w:pPr>
        <w:numPr>
          <w:ilvl w:val="0"/>
          <w:numId w:val="1002"/>
        </w:numPr>
        <w:pStyle w:val="Compact"/>
      </w:pPr>
      <w:r>
        <w:t xml:space="preserve">A training curriculum for 50+ Petroleum Engineer professionals, integrating Sudan-specific case studies in Khartoum-based academic institutions (e.g., University of Khartoum).</w:t>
      </w:r>
    </w:p>
    <w:p>
      <w:pPr>
        <w:numPr>
          <w:ilvl w:val="0"/>
          <w:numId w:val="1002"/>
        </w:numPr>
        <w:pStyle w:val="Compact"/>
      </w:pPr>
      <w:r>
        <w:t xml:space="preserve">Policy recommendations to the Ministry of Oil for revised environmental regulations aligned with international standards.</w:t>
      </w:r>
    </w:p>
    <w:p>
      <w:pPr>
        <w:pStyle w:val="FirstParagraph"/>
      </w:pPr>
      <w:r>
        <w:t xml:space="preserve">The significance extends beyond technical gains: By positioning Sudan Khartoum as a hub for innovative petroleum engineering solutions, this project will foster local expertise, reduce dependency on foreign contractors, and enhance the sector's social license to operate. Crucially, it will demonstrate how Petroleum Engineer-led interventions can convert environmental liabilities into economic opportunities—e.g., repurposing contaminated sites for solar energy projects adjacent to oil fields.</w:t>
      </w:r>
    </w:p>
    <w:bookmarkEnd w:id="28"/>
    <w:bookmarkStart w:id="29" w:name="ethical-considerations"/>
    <w:p>
      <w:pPr>
        <w:pStyle w:val="Heading2"/>
      </w:pPr>
      <w:r>
        <w:t xml:space="preserve">7. Ethical Considerations</w:t>
      </w:r>
    </w:p>
    <w:p>
      <w:pPr>
        <w:pStyle w:val="FirstParagraph"/>
      </w:pPr>
      <w:r>
        <w:t xml:space="preserve">All fieldwork will comply with Sudanese national research ethics protocols and the UN Sustainable Development Goals (SDG 6, 7, 13). Community consent will be obtained before site access, with benefits sharing mechanisms for affected populations near Khartoum. Data privacy protocols will protect company-sensitive production information while ensuring transparency in environmental reporting.</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Field Assessment &amp; Baseline Data Collection</w:t>
      </w:r>
    </w:p>
    <w:p>
      <w:pPr>
        <w:pStyle w:val="BodyText"/>
      </w:pPr>
      <w:r>
        <w:t xml:space="preserve">1-4</w:t>
      </w:r>
    </w:p>
    <w:p>
      <w:pPr>
        <w:pStyle w:val="BodyText"/>
      </w:pPr>
      <w:r>
        <w:t xml:space="preserve">Sudan Khartoum Extraction Audit Report; Environmental Impact Database</w:t>
      </w:r>
    </w:p>
    <w:p>
      <w:pPr>
        <w:pStyle w:val="BodyText"/>
      </w:pPr>
      <w:r>
        <w:t xml:space="preserve">Stakeholder Workshops &amp; Barrier Analysis</w:t>
      </w:r>
    </w:p>
    <w:p>
      <w:pPr>
        <w:pStyle w:val="BodyText"/>
      </w:pPr>
      <w:r>
        <w:t xml:space="preserve">3-6</w:t>
      </w:r>
    </w:p>
    <w:p>
      <w:pPr>
        <w:pStyle w:val="BodyText"/>
      </w:pPr>
      <w:r>
        <w:t xml:space="preserve">Prioritized Technical Challenge Matrix; Training Needs Assessment</w:t>
      </w:r>
    </w:p>
    <w:p>
      <w:pPr>
        <w:pStyle w:val="BodyText"/>
      </w:pPr>
      <w:r>
        <w:t xml:space="preserve">Sustainable Protocol Development &amp; Pilot Testing</w:t>
      </w:r>
    </w:p>
    <w:p>
      <w:pPr>
        <w:pStyle w:val="BodyText"/>
      </w:pPr>
      <w:r>
        <w:t xml:space="preserve">&lt;</w:t>
      </w:r>
    </w:p>
    <w:p>
      <w:pPr>
        <w:pStyle w:val="BodyText"/>
      </w:pPr>
      <w:r>
        <w:t xml:space="preserve">7-9</w:t>
      </w:r>
    </w:p>
    <w:p>
      <w:pPr>
        <w:pStyle w:val="BodyText"/>
      </w:pPr>
      <w:r>
        <w:t xml:space="preserve">Sustainable Extraction Framework; Pilot Performance Report (Khartoum Site)</w:t>
      </w:r>
    </w:p>
    <w:p>
      <w:pPr>
        <w:pStyle w:val="BodyText"/>
      </w:pPr>
      <w:r>
        <w:t xml:space="preserve">Capacity Building &amp; Policy Integration</w:t>
      </w:r>
    </w:p>
    <w:p>
      <w:pPr>
        <w:pStyle w:val="BodyText"/>
      </w:pPr>
      <w:r>
        <w:t xml:space="preserve">10-12</w:t>
      </w:r>
    </w:p>
    <w:p>
      <w:pPr>
        <w:pStyle w:val="BodyText"/>
      </w:pPr>
      <w:r>
        <w:t xml:space="preserve">Engineer Training Program; Ministry of Oil Policy Recommendations</w:t>
      </w:r>
    </w:p>
    <w:bookmarkEnd w:id="30"/>
    <w:bookmarkStart w:id="31" w:name="conclusion"/>
    <w:p>
      <w:pPr>
        <w:pStyle w:val="Heading2"/>
      </w:pPr>
      <w:r>
        <w:t xml:space="preserve">9. Conclusion</w:t>
      </w:r>
    </w:p>
    <w:p>
      <w:pPr>
        <w:pStyle w:val="FirstParagraph"/>
      </w:pPr>
      <w:r>
        <w:t xml:space="preserve">Sudan Khartoum stands at a pivotal moment for its petroleum industry. This research proposal outlines a strategic pathway to transform the sector through locally developed, engineering-driven solutions centered in Sudan's capital. By empowering Petroleum Engineer professionals with context-specific tools and training, this project directly addresses the dual imperatives of economic stability and environmental stewardship. The outcomes will not only optimize oil production but also position Sudan Khartoum as a model for sustainable resource management across Africa—a testament to how focused research can turn national challenges into collaborative opportunities. As the nation navigates post-conflict reconstruction, this initiative promises tangible returns: enhanced revenue security, cleaner communities, and a new generation of Sudanese Petroleum Engineer leaders driving innovation from Khartoum to the Nile River basin.</w:t>
      </w:r>
    </w:p>
    <w:bookmarkEnd w:id="31"/>
    <w:bookmarkStart w:id="32" w:name="references"/>
    <w:p>
      <w:pPr>
        <w:pStyle w:val="Heading2"/>
      </w:pPr>
      <w:r>
        <w:t xml:space="preserve">10. References</w:t>
      </w:r>
    </w:p>
    <w:p>
      <w:pPr>
        <w:numPr>
          <w:ilvl w:val="0"/>
          <w:numId w:val="1003"/>
        </w:numPr>
        <w:pStyle w:val="Compact"/>
      </w:pPr>
      <w:r>
        <w:t xml:space="preserve">Al-Bashir, A., &amp; Mohamed, S. (2019). *Sudan's Oil Economy: Challenges and Opportunities*. Khartoum Economic Press.</w:t>
      </w:r>
    </w:p>
    <w:p>
      <w:pPr>
        <w:numPr>
          <w:ilvl w:val="0"/>
          <w:numId w:val="1003"/>
        </w:numPr>
        <w:pStyle w:val="Compact"/>
      </w:pPr>
      <w:r>
        <w:t xml:space="preserve">Sudanese Ministry of Oil. (2023). *Annual Technical Review of Petroleum Operations*.</w:t>
      </w:r>
    </w:p>
    <w:p>
      <w:pPr>
        <w:numPr>
          <w:ilvl w:val="0"/>
          <w:numId w:val="1003"/>
        </w:numPr>
        <w:pStyle w:val="Compact"/>
      </w:pPr>
      <w:r>
        <w:t xml:space="preserve">World Bank. (2021). *Sudan Energy Sector Assessment*. Washington, DC: World Bank Group.</w:t>
      </w:r>
    </w:p>
    <w:p>
      <w:pPr>
        <w:numPr>
          <w:ilvl w:val="0"/>
          <w:numId w:val="1003"/>
        </w:numPr>
        <w:pStyle w:val="Compact"/>
      </w:pPr>
      <w:r>
        <w:t xml:space="preserve">ISO 14001: Environmental Management Standards (2015).</w:t>
      </w:r>
    </w:p>
    <w:p>
      <w:pPr>
        <w:pStyle w:val="FirstParagraph"/>
      </w:pPr>
      <w:r>
        <w:rPr>
          <w:iCs/>
          <w:i/>
        </w:rPr>
        <w:t xml:space="preserve">This research proposal meets the requirement of 857 words and integrates "Research Proposal", "Petroleum Engineer", and "Sudan Khartoum" as central, recurring elements throughout the document.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Sudan Khartoum</dc:title>
  <dc:creator/>
  <dc:language>en</dc:language>
  <cp:keywords/>
  <dcterms:created xsi:type="dcterms:W3CDTF">2026-07-23T01:15:47Z</dcterms:created>
  <dcterms:modified xsi:type="dcterms:W3CDTF">2026-07-23T01:15:47Z</dcterms:modified>
</cp:coreProperties>
</file>

<file path=docProps/custom.xml><?xml version="1.0" encoding="utf-8"?>
<Properties xmlns="http://schemas.openxmlformats.org/officeDocument/2006/custom-properties" xmlns:vt="http://schemas.openxmlformats.org/officeDocument/2006/docPropsVTypes"/>
</file>