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Subsurface</w:t>
      </w:r>
      <w:r>
        <w:t xml:space="preserve"> </w:t>
      </w:r>
      <w:r>
        <w:t xml:space="preserve">Energy</w:t>
      </w:r>
      <w:r>
        <w:t xml:space="preserve"> </w:t>
      </w:r>
      <w:r>
        <w:t xml:space="preserve">Systems</w:t>
      </w:r>
      <w:r>
        <w:t xml:space="preserve"> </w:t>
      </w:r>
      <w:r>
        <w:t xml:space="preserve">for</w:t>
      </w:r>
      <w:r>
        <w:t xml:space="preserve"> </w:t>
      </w:r>
      <w:r>
        <w:t xml:space="preserve">Switzerland</w:t>
      </w:r>
      <w:r>
        <w:t xml:space="preserve"> </w:t>
      </w:r>
      <w:r>
        <w:t xml:space="preserve">Zurich</w:t>
      </w:r>
    </w:p>
    <w:bookmarkStart w:id="30" w:name="X5a67322e32a2c4b208a7afd7dacb701ca6f90bd"/>
    <w:p>
      <w:pPr>
        <w:pStyle w:val="Heading1"/>
      </w:pPr>
      <w:r>
        <w:t xml:space="preserve">Research Proposal: Advancing Sustainable Subsurface Energy Systems through Petroleum Engineering Innovation in Switzerland Zurich</w:t>
      </w:r>
    </w:p>
    <w:bookmarkStart w:id="20" w:name="introduction-and-context"/>
    <w:p>
      <w:pPr>
        <w:pStyle w:val="Heading2"/>
      </w:pPr>
      <w:r>
        <w:t xml:space="preserve">1. Introduction and Context</w:t>
      </w:r>
    </w:p>
    <w:p>
      <w:pPr>
        <w:pStyle w:val="FirstParagraph"/>
      </w:pPr>
      <w:r>
        <w:t xml:space="preserve">The global energy transition demands innovative approaches to integrate conventional engineering expertise with sustainability imperatives. As a leading hub for scientific research and environmental stewardship,</w:t>
      </w:r>
      <w:r>
        <w:t xml:space="preserve"> </w:t>
      </w:r>
      <w:r>
        <w:rPr>
          <w:bCs/>
          <w:b/>
        </w:rPr>
        <w:t xml:space="preserve">Switzerland Zurich</w:t>
      </w:r>
      <w:r>
        <w:t xml:space="preserve"> </w:t>
      </w:r>
      <w:r>
        <w:t xml:space="preserve">offers an unparalleled setting for pioneering work at the intersection of petroleum engineering and renewable energy systems. This proposal outlines a groundbreaking research initiative targeting sustainable subsurface energy storage solutions, leveraging the core competencies of a</w:t>
      </w:r>
      <w:r>
        <w:t xml:space="preserve"> </w:t>
      </w:r>
      <w:r>
        <w:rPr>
          <w:bCs/>
          <w:b/>
        </w:rPr>
        <w:t xml:space="preserve">Petroleum Engineer</w:t>
      </w:r>
      <w:r>
        <w:t xml:space="preserve"> </w:t>
      </w:r>
      <w:r>
        <w:t xml:space="preserve">within Switzerland's unique regulatory and technological landscape.</w:t>
      </w:r>
    </w:p>
    <w:bookmarkEnd w:id="20"/>
    <w:bookmarkStart w:id="21" w:name="research-problem-statement"/>
    <w:p>
      <w:pPr>
        <w:pStyle w:val="Heading2"/>
      </w:pPr>
      <w:r>
        <w:t xml:space="preserve">2. Research Problem Statement</w:t>
      </w:r>
    </w:p>
    <w:p>
      <w:pPr>
        <w:pStyle w:val="FirstParagraph"/>
      </w:pPr>
      <w:r>
        <w:t xml:space="preserve">Despite Switzerland's ambitious climate neutrality targets (net-zero by 2050), critical gaps persist in large-scale, long-duration energy storage solutions needed to stabilize renewable grids. While solar and wind dominate the Swiss energy mix, intermittent supply necessitates reliable storage capacity exceeding current battery technologies. Depleted hydrocarbon reservoirs—previously managed by</w:t>
      </w:r>
      <w:r>
        <w:t xml:space="preserve"> </w:t>
      </w:r>
      <w:r>
        <w:rPr>
          <w:bCs/>
          <w:b/>
        </w:rPr>
        <w:t xml:space="preserve">Petroleum Engineer</w:t>
      </w:r>
      <w:r>
        <w:t xml:space="preserve"> </w:t>
      </w:r>
      <w:r>
        <w:t xml:space="preserve">professionals—present untapped potential for hydrogen storage and carbon capture utilization and storage (CCUS). However, no existing research has comprehensively evaluated these sites for Swiss regulatory frameworks or integrated them with Zurich's energy infrastructure. This gap represents a significant opportunity to repurpose petroleum engineering expertise for climate-positive outcomes.</w:t>
      </w:r>
    </w:p>
    <w:bookmarkEnd w:id="21"/>
    <w:bookmarkStart w:id="22" w:name="research-objectives"/>
    <w:p>
      <w:pPr>
        <w:pStyle w:val="Heading2"/>
      </w:pPr>
      <w:r>
        <w:t xml:space="preserve">3. Research Objectives</w:t>
      </w:r>
    </w:p>
    <w:p>
      <w:pPr>
        <w:numPr>
          <w:ilvl w:val="0"/>
          <w:numId w:val="1001"/>
        </w:numPr>
        <w:pStyle w:val="Compact"/>
      </w:pPr>
      <w:r>
        <w:t xml:space="preserve">To develop a geomechanical and hydrodynamic framework for repurposing depleted oil/gas fields in Alpine regions as hydrogen storage reservoirs, adhering to Swiss environmental regulations.</w:t>
      </w:r>
    </w:p>
    <w:p>
      <w:pPr>
        <w:numPr>
          <w:ilvl w:val="0"/>
          <w:numId w:val="1001"/>
        </w:numPr>
        <w:pStyle w:val="Compact"/>
      </w:pPr>
      <w:r>
        <w:t xml:space="preserve">To design a carbon-neutral integration model linking hydrogen storage with Zurich's existing renewable energy grid and industrial clusters.</w:t>
      </w:r>
    </w:p>
    <w:p>
      <w:pPr>
        <w:numPr>
          <w:ilvl w:val="0"/>
          <w:numId w:val="1001"/>
        </w:numPr>
        <w:pStyle w:val="Compact"/>
      </w:pPr>
      <w:r>
        <w:t xml:space="preserve">To establish safety protocols for subsurface operations aligned with Switzerland's stringent "precautionary principle" in energy projects.</w:t>
      </w:r>
    </w:p>
    <w:p>
      <w:pPr>
        <w:numPr>
          <w:ilvl w:val="0"/>
          <w:numId w:val="1001"/>
        </w:numPr>
        <w:pStyle w:val="Compact"/>
      </w:pPr>
      <w:r>
        <w:t xml:space="preserve">To create a socio-technical assessment tool evaluating public acceptance and economic viability of these systems within the</w:t>
      </w:r>
      <w:r>
        <w:t xml:space="preserve"> </w:t>
      </w:r>
      <w:r>
        <w:rPr>
          <w:bCs/>
          <w:b/>
        </w:rPr>
        <w:t xml:space="preserve">Switzerland Zurich</w:t>
      </w:r>
      <w:r>
        <w:t xml:space="preserve"> </w:t>
      </w:r>
      <w:r>
        <w:t xml:space="preserve">context.</w:t>
      </w:r>
    </w:p>
    <w:bookmarkEnd w:id="22"/>
    <w:bookmarkStart w:id="23" w:name="Xa8d7d1c1f4af66525831f3f95ff3f28bed191d4"/>
    <w:p>
      <w:pPr>
        <w:pStyle w:val="Heading2"/>
      </w:pPr>
      <w:r>
        <w:t xml:space="preserve">4. Literature Review: Bridging Gaps in Current Research</w:t>
      </w:r>
    </w:p>
    <w:p>
      <w:pPr>
        <w:pStyle w:val="FirstParagraph"/>
      </w:pPr>
      <w:r>
        <w:t xml:space="preserve">Existing studies (e.g., IPCC 2023, IEA Hydrogen Projects) focus on North Sea or Middle Eastern reservoirs but neglect Alpine geology and European regulatory nuances. Swiss research (ETH Zurich, 2021) emphasizes surface renewable integration but overlooks subsurface potential. Crucially, no work has addressed how</w:t>
      </w:r>
      <w:r>
        <w:t xml:space="preserve"> </w:t>
      </w:r>
      <w:r>
        <w:rPr>
          <w:bCs/>
          <w:b/>
        </w:rPr>
        <w:t xml:space="preserve">Petroleum Engineer</w:t>
      </w:r>
      <w:r>
        <w:t xml:space="preserve"> </w:t>
      </w:r>
      <w:r>
        <w:t xml:space="preserve">skills—originally developed for fossil extraction—can be ethically redirected toward climate solutions. This proposal directly addresses this void by positioning petroleum engineering as a catalyst for the energy transition within</w:t>
      </w:r>
      <w:r>
        <w:t xml:space="preserve"> </w:t>
      </w:r>
      <w:r>
        <w:rPr>
          <w:bCs/>
          <w:b/>
        </w:rPr>
        <w:t xml:space="preserve">Switzerland Zurich</w:t>
      </w:r>
      <w:r>
        <w:t xml:space="preserve">, where environmental governance is globally benchmarked.</w:t>
      </w:r>
    </w:p>
    <w:bookmarkEnd w:id="23"/>
    <w:bookmarkStart w:id="24" w:name="methodology"/>
    <w:p>
      <w:pPr>
        <w:pStyle w:val="Heading2"/>
      </w:pPr>
      <w:r>
        <w:t xml:space="preserve">5. Methodology</w:t>
      </w:r>
    </w:p>
    <w:p>
      <w:pPr>
        <w:pStyle w:val="FirstParagraph"/>
      </w:pPr>
      <w:r>
        <w:t xml:space="preserve">The research adopts a transdisciplinary approach across four phases:</w:t>
      </w:r>
    </w:p>
    <w:p>
      <w:pPr>
        <w:numPr>
          <w:ilvl w:val="0"/>
          <w:numId w:val="1002"/>
        </w:numPr>
        <w:pStyle w:val="Compact"/>
      </w:pPr>
      <w:r>
        <w:rPr>
          <w:bCs/>
          <w:b/>
        </w:rPr>
        <w:t xml:space="preserve">Phase 1 (6 months):</w:t>
      </w:r>
      <w:r>
        <w:t xml:space="preserve"> </w:t>
      </w:r>
      <w:r>
        <w:t xml:space="preserve">Geological screening of 30+ depleted Swiss reservoirs using open-source data from the Swiss Federal Office of Energy. Focus: Alpine tectonic stability, sealing integrity, and proximity to Zurich's energy corridors.</w:t>
      </w:r>
    </w:p>
    <w:p>
      <w:pPr>
        <w:numPr>
          <w:ilvl w:val="0"/>
          <w:numId w:val="1002"/>
        </w:numPr>
        <w:pStyle w:val="Compact"/>
      </w:pPr>
      <w:r>
        <w:rPr>
          <w:bCs/>
          <w:b/>
        </w:rPr>
        <w:t xml:space="preserve">Phase 2 (9 months):</w:t>
      </w:r>
      <w:r>
        <w:t xml:space="preserve"> </w:t>
      </w:r>
      <w:r>
        <w:t xml:space="preserve">Computational fluid dynamics modeling (using OpenFOAM) simulating hydrogen injection/withdrawal cycles in target sites. Collaboration with the Swiss Centre for Energy Research at ETH Zurich ensures alignment with national standards.</w:t>
      </w:r>
    </w:p>
    <w:p>
      <w:pPr>
        <w:numPr>
          <w:ilvl w:val="0"/>
          <w:numId w:val="1002"/>
        </w:numPr>
        <w:pStyle w:val="Compact"/>
      </w:pPr>
      <w:r>
        <w:rPr>
          <w:bCs/>
          <w:b/>
        </w:rPr>
        <w:t xml:space="preserve">Phase 3 (6 months):</w:t>
      </w:r>
      <w:r>
        <w:t xml:space="preserve"> </w:t>
      </w:r>
      <w:r>
        <w:t xml:space="preserve">Socio-economic analysis via workshops with Swiss Federal Office of Energy, industry stakeholders, and community representatives in Zurich to co-design implementation pathways.</w:t>
      </w:r>
    </w:p>
    <w:p>
      <w:pPr>
        <w:numPr>
          <w:ilvl w:val="0"/>
          <w:numId w:val="1002"/>
        </w:numPr>
        <w:pStyle w:val="Compact"/>
      </w:pPr>
      <w:r>
        <w:rPr>
          <w:bCs/>
          <w:b/>
        </w:rPr>
        <w:t xml:space="preserve">Phase 4 (3 months):</w:t>
      </w:r>
      <w:r>
        <w:t xml:space="preserve"> </w:t>
      </w:r>
      <w:r>
        <w:t xml:space="preserve">Integration of all findings into a policy-ready framework for Swiss regulatory bodies, emphasizing the</w:t>
      </w:r>
      <w:r>
        <w:t xml:space="preserve"> </w:t>
      </w:r>
      <w:r>
        <w:rPr>
          <w:bCs/>
          <w:b/>
        </w:rPr>
        <w:t xml:space="preserve">Petroleum Engineer</w:t>
      </w:r>
      <w:r>
        <w:t xml:space="preserve">'s evolving role in climate action.</w:t>
      </w:r>
    </w:p>
    <w:bookmarkEnd w:id="24"/>
    <w:bookmarkStart w:id="25" w:name="X823d5455eaa564521f488911d9c000ae919f1a6"/>
    <w:p>
      <w:pPr>
        <w:pStyle w:val="Heading2"/>
      </w:pPr>
      <w:r>
        <w:t xml:space="preserve">6. Innovation and Significance for Switzerland Zurich</w:t>
      </w:r>
    </w:p>
    <w:p>
      <w:pPr>
        <w:pStyle w:val="FirstParagraph"/>
      </w:pPr>
      <w:r>
        <w:t xml:space="preserve">This project redefines the value proposition of petroleum engineering in a carbon-constrained world. By situating it within</w:t>
      </w:r>
      <w:r>
        <w:t xml:space="preserve"> </w:t>
      </w:r>
      <w:r>
        <w:rPr>
          <w:bCs/>
          <w:b/>
        </w:rPr>
        <w:t xml:space="preserve">Switzerland Zurich</w:t>
      </w:r>
      <w:r>
        <w:t xml:space="preserve">, we leverage:</w:t>
      </w:r>
    </w:p>
    <w:p>
      <w:pPr>
        <w:numPr>
          <w:ilvl w:val="0"/>
          <w:numId w:val="1003"/>
        </w:numPr>
        <w:pStyle w:val="Compact"/>
      </w:pPr>
      <w:r>
        <w:rPr>
          <w:bCs/>
          <w:b/>
        </w:rPr>
        <w:t xml:space="preserve">Catalytic Research Ecosystem:</w:t>
      </w:r>
      <w:r>
        <w:t xml:space="preserve"> </w:t>
      </w:r>
      <w:r>
        <w:t xml:space="preserve">Proximity to ETH Zurich, PSI (Paul Scherrer Institute), and the Swiss Energy Research Programme ensures access to cutting-edge geoscience labs and policy networks.</w:t>
      </w:r>
    </w:p>
    <w:p>
      <w:pPr>
        <w:numPr>
          <w:ilvl w:val="0"/>
          <w:numId w:val="1003"/>
        </w:numPr>
        <w:pStyle w:val="Compact"/>
      </w:pPr>
      <w:r>
        <w:rPr>
          <w:bCs/>
          <w:b/>
        </w:rPr>
        <w:t xml:space="preserve">Regulatory Synergy:</w:t>
      </w:r>
      <w:r>
        <w:t xml:space="preserve"> </w:t>
      </w:r>
      <w:r>
        <w:t xml:space="preserve">Switzerland's rigorous environmental laws (e.g., Federal Act on Protection against Groundwater Pollution) provide a structured testing ground for safe subsurface operations, setting global precedents.</w:t>
      </w:r>
    </w:p>
    <w:p>
      <w:pPr>
        <w:numPr>
          <w:ilvl w:val="0"/>
          <w:numId w:val="1003"/>
        </w:numPr>
        <w:pStyle w:val="Compact"/>
      </w:pPr>
      <w:r>
        <w:rPr>
          <w:bCs/>
          <w:b/>
        </w:rPr>
        <w:t xml:space="preserve">Economic Transformation:</w:t>
      </w:r>
      <w:r>
        <w:t xml:space="preserve"> </w:t>
      </w:r>
      <w:r>
        <w:t xml:space="preserve">Repurposing legacy petroleum infrastructure could create 50+ high-skilled jobs in Zurich by 2030, redirecting the region's energy workforce toward climate solutions while avoiding economic disruption.</w:t>
      </w:r>
    </w:p>
    <w:p>
      <w:pPr>
        <w:numPr>
          <w:ilvl w:val="0"/>
          <w:numId w:val="1003"/>
        </w:numPr>
        <w:pStyle w:val="Compact"/>
      </w:pPr>
      <w:r>
        <w:rPr>
          <w:bCs/>
          <w:b/>
        </w:rPr>
        <w:t xml:space="preserve">Global Leadership:</w:t>
      </w:r>
      <w:r>
        <w:t xml:space="preserve"> </w:t>
      </w:r>
      <w:r>
        <w:t xml:space="preserve">A successful model would position</w:t>
      </w:r>
      <w:r>
        <w:t xml:space="preserve"> </w:t>
      </w:r>
      <w:r>
        <w:rPr>
          <w:bCs/>
          <w:b/>
        </w:rPr>
        <w:t xml:space="preserve">Switzerland Zurich</w:t>
      </w:r>
      <w:r>
        <w:t xml:space="preserve"> </w:t>
      </w:r>
      <w:r>
        <w:t xml:space="preserve">as a blueprint for post-industrial regions worldwide seeking sustainable energy transitions.</w:t>
      </w:r>
    </w:p>
    <w:bookmarkEnd w:id="25"/>
    <w:bookmarkStart w:id="26" w:name="X87548b8aefd5317ffe804fb0ab26f4dd1bb84c9"/>
    <w:p>
      <w:pPr>
        <w:pStyle w:val="Heading2"/>
      </w:pPr>
      <w:r>
        <w:t xml:space="preserve">7. Expected Outcomes and Dissemination Strategy</w:t>
      </w:r>
    </w:p>
    <w:p>
      <w:pPr>
        <w:pStyle w:val="FirstParagraph"/>
      </w:pPr>
      <w:r>
        <w:t xml:space="preserve">The research will deliver:</w:t>
      </w:r>
    </w:p>
    <w:p>
      <w:pPr>
        <w:numPr>
          <w:ilvl w:val="0"/>
          <w:numId w:val="1004"/>
        </w:numPr>
        <w:pStyle w:val="Compact"/>
      </w:pPr>
      <w:r>
        <w:t xml:space="preserve">A validated digital twin platform for hydrogen storage site assessment, accessible to Swiss regulatory agencies.</w:t>
      </w:r>
    </w:p>
    <w:p>
      <w:pPr>
        <w:numPr>
          <w:ilvl w:val="0"/>
          <w:numId w:val="1004"/>
        </w:numPr>
        <w:pStyle w:val="Compact"/>
      </w:pPr>
      <w:r>
        <w:t xml:space="preserve">A policy brief co-authored with the Swiss Federal Department of Environment, Transport, Energy and Communications (DETEC), tailored for Zurich's urban energy planning.</w:t>
      </w:r>
    </w:p>
    <w:p>
      <w:pPr>
        <w:numPr>
          <w:ilvl w:val="0"/>
          <w:numId w:val="1004"/>
        </w:numPr>
        <w:pStyle w:val="Compact"/>
      </w:pPr>
      <w:r>
        <w:t xml:space="preserve">Three peer-reviewed publications in high-impact journals (e.g.,</w:t>
      </w:r>
      <w:r>
        <w:t xml:space="preserve"> </w:t>
      </w:r>
      <w:r>
        <w:rPr>
          <w:iCs/>
          <w:i/>
        </w:rPr>
        <w:t xml:space="preserve">Energy &amp; Environmental Science</w:t>
      </w:r>
      <w:r>
        <w:t xml:space="preserve">) emphasizing Switzerland's innovative approach.</w:t>
      </w:r>
    </w:p>
    <w:p>
      <w:pPr>
        <w:numPr>
          <w:ilvl w:val="0"/>
          <w:numId w:val="1004"/>
        </w:numPr>
        <w:pStyle w:val="Compact"/>
      </w:pPr>
      <w:r>
        <w:t xml:space="preserve">A public engagement toolkit for "Petroleum Engineer" rebranding, addressing misconceptions about the profession's climate role through Zurich community initiatives.</w:t>
      </w:r>
    </w:p>
    <w:bookmarkEnd w:id="26"/>
    <w:bookmarkStart w:id="27" w:name="timeline-and-resource-requirements"/>
    <w:p>
      <w:pPr>
        <w:pStyle w:val="Heading2"/>
      </w:pPr>
      <w:r>
        <w:t xml:space="preserve">8. Timeline and Resource Requirements</w:t>
      </w:r>
    </w:p>
    <w:p>
      <w:pPr>
        <w:pStyle w:val="FirstParagraph"/>
      </w:pPr>
      <w:r>
        <w:t xml:space="preserve">The 24-month project requires:</w:t>
      </w:r>
    </w:p>
    <w:p>
      <w:pPr>
        <w:numPr>
          <w:ilvl w:val="0"/>
          <w:numId w:val="1005"/>
        </w:numPr>
        <w:pStyle w:val="Compact"/>
      </w:pPr>
      <w:r>
        <w:rPr>
          <w:bCs/>
          <w:b/>
        </w:rPr>
        <w:t xml:space="preserve">Personnel:</w:t>
      </w:r>
      <w:r>
        <w:t xml:space="preserve"> </w:t>
      </w:r>
      <w:r>
        <w:t xml:space="preserve">One lead</w:t>
      </w:r>
      <w:r>
        <w:t xml:space="preserve"> </w:t>
      </w:r>
      <w:r>
        <w:rPr>
          <w:bCs/>
          <w:b/>
        </w:rPr>
        <w:t xml:space="preserve">Petroleum Engineer</w:t>
      </w:r>
      <w:r>
        <w:t xml:space="preserve"> </w:t>
      </w:r>
      <w:r>
        <w:t xml:space="preserve">(PhD holder with subsurface experience), two PhD researchers, and a policy analyst.</w:t>
      </w:r>
    </w:p>
    <w:p>
      <w:pPr>
        <w:numPr>
          <w:ilvl w:val="0"/>
          <w:numId w:val="1005"/>
        </w:numPr>
        <w:pStyle w:val="Compact"/>
      </w:pPr>
      <w:r>
        <w:rPr>
          <w:bCs/>
          <w:b/>
        </w:rPr>
        <w:t xml:space="preserve">Facilities:</w:t>
      </w:r>
      <w:r>
        <w:t xml:space="preserve"> </w:t>
      </w:r>
      <w:r>
        <w:t xml:space="preserve">Access to ETH Zurich's Reservoir Simulation Laboratory and PSI's geomechanics lab (already secured via partnership agreements).</w:t>
      </w:r>
    </w:p>
    <w:p>
      <w:pPr>
        <w:numPr>
          <w:ilvl w:val="0"/>
          <w:numId w:val="1005"/>
        </w:numPr>
        <w:pStyle w:val="Compact"/>
      </w:pPr>
      <w:r>
        <w:rPr>
          <w:bCs/>
          <w:b/>
        </w:rPr>
        <w:t xml:space="preserve">Budget:</w:t>
      </w:r>
      <w:r>
        <w:t xml:space="preserve"> </w:t>
      </w:r>
      <w:r>
        <w:t xml:space="preserve">CHF 850,000 covering computational resources, field data acquisition, stakeholder workshops, and dissemination activities.</w:t>
      </w:r>
    </w:p>
    <w:p>
      <w:pPr>
        <w:pStyle w:val="FirstParagraph"/>
      </w:pPr>
      <w:r>
        <w:t xml:space="preserve">The timeline prioritizes early engagement with Zurich's energy stakeholders (e.g., Swissgrid) to ensure real-world applicability. Phase 2 modeling will conclude by Q3 2025, enabling iterative feedback from DETEC before final policy recommendations.</w:t>
      </w:r>
    </w:p>
    <w:bookmarkEnd w:id="27"/>
    <w:bookmarkStart w:id="28" w:name="X66b0e0ce9978d7968d3a2cf52a3738c33a90b54"/>
    <w:p>
      <w:pPr>
        <w:pStyle w:val="Heading2"/>
      </w:pPr>
      <w:r>
        <w:t xml:space="preserve">9. Conclusion: A Strategic Imperative for Switzerland Zurich</w:t>
      </w:r>
    </w:p>
    <w:p>
      <w:pPr>
        <w:pStyle w:val="FirstParagraph"/>
      </w:pPr>
      <w:r>
        <w:t xml:space="preserve">This</w:t>
      </w:r>
      <w:r>
        <w:t xml:space="preserve"> </w:t>
      </w:r>
      <w:r>
        <w:rPr>
          <w:bCs/>
          <w:b/>
        </w:rPr>
        <w:t xml:space="preserve">Research Proposal</w:t>
      </w:r>
      <w:r>
        <w:t xml:space="preserve"> </w:t>
      </w:r>
      <w:r>
        <w:t xml:space="preserve">transcends conventional petroleum engineering to deliver a scalable model for climate-resilient energy systems. In the heart of</w:t>
      </w:r>
      <w:r>
        <w:t xml:space="preserve"> </w:t>
      </w:r>
      <w:r>
        <w:rPr>
          <w:bCs/>
          <w:b/>
        </w:rPr>
        <w:t xml:space="preserve">Switzerland Zurich</w:t>
      </w:r>
      <w:r>
        <w:t xml:space="preserve">, where innovation meets environmental responsibility, it transforms legacy oilfield expertise into a force for positive change. The project aligns perfectly with Switzerland's national strategy (Energy Strategy 2050) and Zurich's vision as a "Green Capital." Crucially, it empowers the</w:t>
      </w:r>
      <w:r>
        <w:t xml:space="preserve"> </w:t>
      </w:r>
      <w:r>
        <w:rPr>
          <w:bCs/>
          <w:b/>
        </w:rPr>
        <w:t xml:space="preserve">Petroleum Engineer</w:t>
      </w:r>
      <w:r>
        <w:t xml:space="preserve"> </w:t>
      </w:r>
      <w:r>
        <w:t xml:space="preserve">to evolve from fossil-fuel custodian to sustainable energy architect—a narrative essential for attracting top-tier talent to Swiss research institutions.</w:t>
      </w:r>
    </w:p>
    <w:p>
      <w:pPr>
        <w:pStyle w:val="BodyText"/>
      </w:pPr>
      <w:r>
        <w:t xml:space="preserve">By focusing on repurposing existing infrastructure rather than new extraction, this research embodies Switzerland's commitment to circular economies. It offers Zurich a tangible pathway to secure, carbon-neutral energy storage while creating high-value intellectual property. As the world grapples with the dual challenges of energy security and climate action, this initiative positions</w:t>
      </w:r>
      <w:r>
        <w:t xml:space="preserve"> </w:t>
      </w:r>
      <w:r>
        <w:rPr>
          <w:bCs/>
          <w:b/>
        </w:rPr>
        <w:t xml:space="preserve">Switzerland Zurich</w:t>
      </w:r>
      <w:r>
        <w:t xml:space="preserve"> </w:t>
      </w:r>
      <w:r>
        <w:t xml:space="preserve">not merely as a participant in the energy transition—but as its most innovative laboratory.</w:t>
      </w:r>
    </w:p>
    <w:bookmarkEnd w:id="28"/>
    <w:bookmarkStart w:id="29" w:name="commitment-to-swiss-ethical-standards"/>
    <w:p>
      <w:pPr>
        <w:pStyle w:val="Heading2"/>
      </w:pPr>
      <w:r>
        <w:t xml:space="preserve">10. Commitment to Swiss Ethical Standards</w:t>
      </w:r>
    </w:p>
    <w:p>
      <w:pPr>
        <w:pStyle w:val="FirstParagraph"/>
      </w:pPr>
      <w:r>
        <w:t xml:space="preserve">All research will strictly comply with Switzerland's "Precautionary Principle" and ETH Zurich's ethical guidelines, ensuring no environmental impact assessments are overlooked. Public transparency will be maintained through quarterly reports published on the Swiss Energy Research Portal, directly engaging Zurich citizens in the energy transition narrative.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Subsurface Energy Systems for Switzerland Zurich</dc:title>
  <dc:creator/>
  <dc:language>en</dc:language>
  <cp:keywords/>
  <dcterms:created xsi:type="dcterms:W3CDTF">2026-07-23T07:42:02Z</dcterms:created>
  <dcterms:modified xsi:type="dcterms:W3CDTF">2026-07-23T07:42:02Z</dcterms:modified>
</cp:coreProperties>
</file>

<file path=docProps/custom.xml><?xml version="1.0" encoding="utf-8"?>
<Properties xmlns="http://schemas.openxmlformats.org/officeDocument/2006/custom-properties" xmlns:vt="http://schemas.openxmlformats.org/officeDocument/2006/docPropsVTypes"/>
</file>