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Extraction</w:t>
      </w:r>
      <w:r>
        <w:t xml:space="preserve"> </w:t>
      </w:r>
      <w:r>
        <w:t xml:space="preserve">Technologies</w:t>
      </w:r>
      <w:r>
        <w:t xml:space="preserve"> </w:t>
      </w:r>
      <w:r>
        <w:t xml:space="preserve">for</w:t>
      </w:r>
      <w:r>
        <w:t xml:space="preserve"> </w:t>
      </w:r>
      <w:r>
        <w:t xml:space="preserve">Petroleum</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Houston</w:t>
      </w:r>
    </w:p>
    <w:bookmarkStart w:id="29" w:name="Xba17eeb2f95df1b7a084affdc4399be90a7658b"/>
    <w:p>
      <w:pPr>
        <w:pStyle w:val="Heading1"/>
      </w:pPr>
      <w:r>
        <w:t xml:space="preserve">Research Proposal: Advancing Sustainable Extraction Technologies for Petroleum Engineers in United States Houston</w:t>
      </w:r>
    </w:p>
    <w:bookmarkStart w:id="20" w:name="introduction"/>
    <w:p>
      <w:pPr>
        <w:pStyle w:val="Heading2"/>
      </w:pPr>
      <w:r>
        <w:t xml:space="preserve">1. Introduction</w:t>
      </w:r>
    </w:p>
    <w:p>
      <w:pPr>
        <w:pStyle w:val="FirstParagraph"/>
      </w:pPr>
      <w:r>
        <w:t xml:space="preserve">The energy sector stands at a pivotal juncture, demanding innovative solutions that balance economic viability with environmental stewardship. As the undisputed epicenter of the global oil and gas industry,</w:t>
      </w:r>
      <w:r>
        <w:t xml:space="preserve"> </w:t>
      </w:r>
      <w:r>
        <w:rPr>
          <w:bCs/>
          <w:b/>
        </w:rPr>
        <w:t xml:space="preserve">United States Houston</w:t>
      </w:r>
      <w:r>
        <w:t xml:space="preserve"> </w:t>
      </w:r>
      <w:r>
        <w:t xml:space="preserve">serves as the critical operational nerve center for over 3,000 energy companies, including major multinational corporations and pioneering startups. This unique ecosystem positions Houston as both a challenge and an unparalleled laboratory for cutting-edge petroleum engineering research. The role of the modern</w:t>
      </w:r>
      <w:r>
        <w:t xml:space="preserve"> </w:t>
      </w:r>
      <w:r>
        <w:rPr>
          <w:bCs/>
          <w:b/>
        </w:rPr>
        <w:t xml:space="preserve">Petroleum Engineer</w:t>
      </w:r>
      <w:r>
        <w:t xml:space="preserve"> </w:t>
      </w:r>
      <w:r>
        <w:t xml:space="preserve">has evolved beyond traditional reservoir management to encompass sustainability integration, carbon mitigation strategies, and digital transformation. This</w:t>
      </w:r>
      <w:r>
        <w:t xml:space="preserve"> </w:t>
      </w:r>
      <w:r>
        <w:rPr>
          <w:bCs/>
          <w:b/>
        </w:rPr>
        <w:t xml:space="preserve">Research Proposal</w:t>
      </w:r>
      <w:r>
        <w:t xml:space="preserve"> </w:t>
      </w:r>
      <w:r>
        <w:t xml:space="preserve">addresses these imperative shifts through a focused investigation into next-generation extraction technologies tailored to Houston's specific operational landscape.</w:t>
      </w:r>
    </w:p>
    <w:bookmarkEnd w:id="20"/>
    <w:bookmarkStart w:id="21" w:name="problem-statement"/>
    <w:p>
      <w:pPr>
        <w:pStyle w:val="Heading2"/>
      </w:pPr>
      <w:r>
        <w:t xml:space="preserve">2. Problem Statement</w:t>
      </w:r>
    </w:p>
    <w:p>
      <w:pPr>
        <w:pStyle w:val="FirstParagraph"/>
      </w:pPr>
      <w:r>
        <w:t xml:space="preserve">Current extraction methodologies in the Permian Basin and Gulf Coast operations—central to Houston's energy dominance—face mounting pressures from three critical fronts: (1) Increasingly stringent environmental regulations under the U.S. EPA framework, (2) Economic volatility impacting capital allocation for innovation, and (3) Technological gaps in real-time reservoir monitoring. Traditional approaches often prioritize short-term production yields over long-term sustainability metrics, leading to suboptimal resource utilization and higher carbon intensity per barrel produced. A recent analysis by the Houston Energy Council revealed that conventional practices contribute 15-20% more greenhouse gas emissions than scientifically optimized alternatives in comparable fields. This research gap directly impedes Houston's ambition to maintain its leadership in responsible energy production while meeting global net-zero commitments.</w:t>
      </w:r>
    </w:p>
    <w:bookmarkEnd w:id="21"/>
    <w:bookmarkStart w:id="22" w:name="research-objectives"/>
    <w:p>
      <w:pPr>
        <w:pStyle w:val="Heading2"/>
      </w:pPr>
      <w:r>
        <w:t xml:space="preserve">3. Research Objectives</w:t>
      </w:r>
    </w:p>
    <w:p>
      <w:pPr>
        <w:pStyle w:val="FirstParagraph"/>
      </w:pPr>
      <w:r>
        <w:t xml:space="preserve">This study establishes four interconnected objectives specifically calibrated for the</w:t>
      </w:r>
      <w:r>
        <w:t xml:space="preserve"> </w:t>
      </w:r>
      <w:r>
        <w:rPr>
          <w:bCs/>
          <w:b/>
        </w:rPr>
        <w:t xml:space="preserve">Petroleum Engineer</w:t>
      </w:r>
      <w:r>
        <w:t xml:space="preserve"> </w:t>
      </w:r>
      <w:r>
        <w:t xml:space="preserve">operating within</w:t>
      </w:r>
      <w:r>
        <w:t xml:space="preserve"> </w:t>
      </w:r>
      <w:r>
        <w:rPr>
          <w:bCs/>
          <w:b/>
        </w:rPr>
        <w:t xml:space="preserve">United States Houston</w:t>
      </w:r>
      <w:r>
        <w:t xml:space="preserve">'s unique context:</w:t>
      </w:r>
    </w:p>
    <w:p>
      <w:pPr>
        <w:numPr>
          <w:ilvl w:val="0"/>
          <w:numId w:val="1001"/>
        </w:numPr>
        <w:pStyle w:val="Compact"/>
      </w:pPr>
      <w:r>
        <w:rPr>
          <w:bCs/>
          <w:b/>
        </w:rPr>
        <w:t xml:space="preserve">Develop AI-Driven Reservoir Management Frameworks:</w:t>
      </w:r>
      <w:r>
        <w:t xml:space="preserve"> </w:t>
      </w:r>
      <w:r>
        <w:t xml:space="preserve">Create machine learning models that integrate seismic, well log, and real-time production data to optimize extraction rates while reducing energy consumption by 25%.</w:t>
      </w:r>
    </w:p>
    <w:p>
      <w:pPr>
        <w:numPr>
          <w:ilvl w:val="0"/>
          <w:numId w:val="1001"/>
        </w:numPr>
        <w:pStyle w:val="Compact"/>
      </w:pPr>
      <w:r>
        <w:rPr>
          <w:bCs/>
          <w:b/>
        </w:rPr>
        <w:t xml:space="preserve">Evaluate Carbon Capture Integration:</w:t>
      </w:r>
      <w:r>
        <w:t xml:space="preserve"> </w:t>
      </w:r>
      <w:r>
        <w:t xml:space="preserve">Assess technical and economic viability of retrofitting Houston-based platforms with modular carbon capture systems for stranded gas streams.</w:t>
      </w:r>
    </w:p>
    <w:p>
      <w:pPr>
        <w:numPr>
          <w:ilvl w:val="0"/>
          <w:numId w:val="1001"/>
        </w:numPr>
        <w:pStyle w:val="Compact"/>
      </w:pPr>
      <w:r>
        <w:rPr>
          <w:bCs/>
          <w:b/>
        </w:rPr>
        <w:t xml:space="preserve">Design Sustainable Fracturing Protocols:</w:t>
      </w:r>
      <w:r>
        <w:t xml:space="preserve"> </w:t>
      </w:r>
      <w:r>
        <w:t xml:space="preserve">Develop waterless fracturing fluid alternatives using biodegradable polymers, reducing freshwater usage by 40% in shale operations.</w:t>
      </w:r>
    </w:p>
    <w:p>
      <w:pPr>
        <w:numPr>
          <w:ilvl w:val="0"/>
          <w:numId w:val="1001"/>
        </w:numPr>
        <w:pStyle w:val="Compact"/>
      </w:pPr>
      <w:r>
        <w:rPr>
          <w:bCs/>
          <w:b/>
        </w:rPr>
        <w:t xml:space="preserve">Establish Industry Standard Metrics:</w:t>
      </w:r>
      <w:r>
        <w:t xml:space="preserve"> </w:t>
      </w:r>
      <w:r>
        <w:t xml:space="preserve">Create a Houston-specific sustainability index benchmarking operational efficiency against environmental impact for Petroleum Engineer decision-making.</w:t>
      </w:r>
    </w:p>
    <w:bookmarkEnd w:id="22"/>
    <w:bookmarkStart w:id="23" w:name="X08be67603cf3a73883befd0bf691ad4bab0d04b"/>
    <w:p>
      <w:pPr>
        <w:pStyle w:val="Heading2"/>
      </w:pPr>
      <w:r>
        <w:t xml:space="preserve">4. Literature Review: Contextualizing the Houston Imperative</w:t>
      </w:r>
    </w:p>
    <w:p>
      <w:pPr>
        <w:pStyle w:val="FirstParagraph"/>
      </w:pPr>
      <w:r>
        <w:t xml:space="preserve">While global studies (e.g., SPE 209876, 2023) examine carbon reduction in oil production, they lack Houston-specific data on regulatory adaptation and regional infrastructure constraints. Notable works by Texas A&amp;M (Journal of Petroleum Science, 2021) identified a critical disconnect: models developed for North Sea operations underperform in the heterogeneous Permian Basin due to distinct geomechanics. Crucially, none address the unique challenge of Houston's urban proximity—where operational emissions directly impact densely populated corridors like Downtown and Harris County. This gap necessitates research grounded in local field data from Houston's 50+ active fields, rather than generic global templates. The proposed work bridges this critical context gap through on-the-ground validation in the</w:t>
      </w:r>
      <w:r>
        <w:t xml:space="preserve"> </w:t>
      </w:r>
      <w:r>
        <w:rPr>
          <w:bCs/>
          <w:b/>
        </w:rPr>
        <w:t xml:space="preserve">United States Houston</w:t>
      </w:r>
      <w:r>
        <w:t xml:space="preserve"> </w:t>
      </w:r>
      <w:r>
        <w:t xml:space="preserve">ecosystem.</w:t>
      </w:r>
    </w:p>
    <w:bookmarkEnd w:id="23"/>
    <w:bookmarkStart w:id="24" w:name="methodology-field-validated-innovation"/>
    <w:p>
      <w:pPr>
        <w:pStyle w:val="Heading2"/>
      </w:pPr>
      <w:r>
        <w:t xml:space="preserve">5. Methodology: Field-Validated Innovation</w:t>
      </w:r>
    </w:p>
    <w:p>
      <w:pPr>
        <w:pStyle w:val="FirstParagraph"/>
      </w:pPr>
      <w:r>
        <w:t xml:space="preserve">The methodology employs a three-phase, industry-collaborative approach designed for maximum practical impact in Houston:</w:t>
      </w:r>
    </w:p>
    <w:p>
      <w:pPr>
        <w:numPr>
          <w:ilvl w:val="0"/>
          <w:numId w:val="1002"/>
        </w:numPr>
        <w:pStyle w:val="Compact"/>
      </w:pPr>
      <w:r>
        <w:rPr>
          <w:bCs/>
          <w:b/>
        </w:rPr>
        <w:t xml:space="preserve">Phase 1 (Months 1-4):</w:t>
      </w:r>
      <w:r>
        <w:t xml:space="preserve"> </w:t>
      </w:r>
      <w:r>
        <w:t xml:space="preserve">Data acquisition from Houston-based operators via the Texas Oil &amp; Gas Association. Collection includes anonymized production metrics from 50+ fields across Permian, Eagle Ford, and Gulf of Mexico zones, paired with environmental compliance records.</w:t>
      </w:r>
    </w:p>
    <w:p>
      <w:pPr>
        <w:numPr>
          <w:ilvl w:val="0"/>
          <w:numId w:val="1002"/>
        </w:numPr>
        <w:pStyle w:val="Compact"/>
      </w:pPr>
      <w:r>
        <w:rPr>
          <w:bCs/>
          <w:b/>
        </w:rPr>
        <w:t xml:space="preserve">Phase 2 (Months 5-8):</w:t>
      </w:r>
      <w:r>
        <w:t xml:space="preserve"> </w:t>
      </w:r>
      <w:r>
        <w:t xml:space="preserve">Development and calibration of AI models using the Houston Advanced Research Center's (HARC) high-performance computing cluster. Partnerships with Schlumberger and Halliburton will provide proprietary data for algorithm training, ensuring relevance to current operational realities.</w:t>
      </w:r>
    </w:p>
    <w:p>
      <w:pPr>
        <w:numPr>
          <w:ilvl w:val="0"/>
          <w:numId w:val="1002"/>
        </w:numPr>
        <w:pStyle w:val="Compact"/>
      </w:pPr>
      <w:r>
        <w:rPr>
          <w:bCs/>
          <w:b/>
        </w:rPr>
        <w:t xml:space="preserve">Phase 3 (Months 9-12):</w:t>
      </w:r>
      <w:r>
        <w:t xml:space="preserve"> </w:t>
      </w:r>
      <w:r>
        <w:t xml:space="preserve">Field trials at a pilot site in the Houston Ship Channel corridor. Testing of waterless fracturing fluids and carbon capture modules with real-time monitoring by a team of certified Petroleum Engineers, evaluating both technical efficacy and regulatory alignment.</w:t>
      </w:r>
    </w:p>
    <w:p>
      <w:pPr>
        <w:pStyle w:val="FirstParagraph"/>
      </w:pPr>
      <w:r>
        <w:t xml:space="preserve">All work will adhere to EPA guidelines and leverage Houston's unique assets: proximity to the University of Houston (Petroleum Engineering Department), NOAA atmospheric data centers, and the Houston Innovation District's energy tech incubator. This localized approach ensures solutions are immediately adoptable by Petroleum Engineers across</w:t>
      </w:r>
      <w:r>
        <w:t xml:space="preserve"> </w:t>
      </w:r>
      <w:r>
        <w:rPr>
          <w:bCs/>
          <w:b/>
        </w:rPr>
        <w:t xml:space="preserve">United States Houston</w:t>
      </w:r>
      <w:r>
        <w:t xml:space="preserve">'s operational landscape.</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 directly benefiting the Houston energy community:</w:t>
      </w:r>
    </w:p>
    <w:p>
      <w:pPr>
        <w:numPr>
          <w:ilvl w:val="0"/>
          <w:numId w:val="1003"/>
        </w:numPr>
        <w:pStyle w:val="Compact"/>
      </w:pPr>
      <w:r>
        <w:rPr>
          <w:iCs/>
          <w:i/>
        </w:rPr>
        <w:t xml:space="preserve">Operational Toolkit:</w:t>
      </w:r>
      <w:r>
        <w:t xml:space="preserve"> </w:t>
      </w:r>
      <w:r>
        <w:t xml:space="preserve">A cloud-based platform for Petroleum Engineers to simulate extraction scenarios with sustainability metrics, integrating seamlessly with Houston's dominant E&amp;P software (e.g., Petrel, CMG).</w:t>
      </w:r>
    </w:p>
    <w:p>
      <w:pPr>
        <w:numPr>
          <w:ilvl w:val="0"/>
          <w:numId w:val="1003"/>
        </w:numPr>
        <w:pStyle w:val="Compact"/>
      </w:pPr>
      <w:r>
        <w:rPr>
          <w:iCs/>
          <w:i/>
        </w:rPr>
        <w:t xml:space="preserve">Regulatory Roadmap:</w:t>
      </w:r>
      <w:r>
        <w:t xml:space="preserve"> </w:t>
      </w:r>
      <w:r>
        <w:t xml:space="preserve">A compliance framework that demonstrates how adopting these technologies can reduce EPA reporting burdens while enhancing public trust—a critical advantage in environmentally conscious</w:t>
      </w:r>
      <w:r>
        <w:t xml:space="preserve"> </w:t>
      </w:r>
      <w:r>
        <w:rPr>
          <w:bCs/>
          <w:b/>
        </w:rPr>
        <w:t xml:space="preserve">United States Houston</w:t>
      </w:r>
      <w:r>
        <w:t xml:space="preserve">.</w:t>
      </w:r>
    </w:p>
    <w:p>
      <w:pPr>
        <w:numPr>
          <w:ilvl w:val="0"/>
          <w:numId w:val="1003"/>
        </w:numPr>
        <w:pStyle w:val="Compact"/>
      </w:pPr>
      <w:r>
        <w:rPr>
          <w:iCs/>
          <w:i/>
        </w:rPr>
        <w:t xml:space="preserve">Economic Model:</w:t>
      </w:r>
      <w:r>
        <w:t xml:space="preserve"> </w:t>
      </w:r>
      <w:r>
        <w:t xml:space="preserve">Cost-benefit analysis proving that sustainability investments yield ROI within 18 months through reduced waste disposal costs and carbon tax avoidance (projected at $20-45/barrel by 2030).</w:t>
      </w:r>
    </w:p>
    <w:p>
      <w:pPr>
        <w:pStyle w:val="FirstParagraph"/>
      </w:pPr>
      <w:r>
        <w:t xml:space="preserve">The significance extends beyond Houston: as the world's largest petroleum engineering hub, solutions developed here will set global benchmarks. Successful implementation could reduce the industry's carbon intensity in U.S. operations by 18% within a decade—directly supporting U.S. Climate Goals while safeguarding Houston's economic dominance.</w:t>
      </w:r>
    </w:p>
    <w:bookmarkEnd w:id="25"/>
    <w:bookmarkStart w:id="26" w:name="timeline-and-resource-requirements"/>
    <w:p>
      <w:pPr>
        <w:pStyle w:val="Heading2"/>
      </w:pPr>
      <w:r>
        <w:t xml:space="preserve">7. Timeline and Resource Requirements</w:t>
      </w:r>
    </w:p>
    <w:p>
      <w:pPr>
        <w:pStyle w:val="FirstParagraph"/>
      </w:pPr>
      <w:r>
        <w:t xml:space="preserve">With a total budget of $1,250,000 over 14 months, resources will be allocated as follows:</w:t>
      </w:r>
    </w:p>
    <w:p>
      <w:pPr>
        <w:numPr>
          <w:ilvl w:val="0"/>
          <w:numId w:val="1004"/>
        </w:numPr>
        <w:pStyle w:val="Compact"/>
      </w:pPr>
      <w:r>
        <w:t xml:space="preserve">$650K: Personnel (3 Petroleum Engineers with Houston field experience, 2 AI specialists)</w:t>
      </w:r>
    </w:p>
    <w:p>
      <w:pPr>
        <w:numPr>
          <w:ilvl w:val="0"/>
          <w:numId w:val="1004"/>
        </w:numPr>
        <w:pStyle w:val="Compact"/>
      </w:pPr>
      <w:r>
        <w:t xml:space="preserve">$350K: Equipment &amp; Field Trials (HARC computing access, on-site monitoring systems)</w:t>
      </w:r>
    </w:p>
    <w:p>
      <w:pPr>
        <w:numPr>
          <w:ilvl w:val="0"/>
          <w:numId w:val="1004"/>
        </w:numPr>
        <w:pStyle w:val="Compact"/>
      </w:pPr>
      <w:r>
        <w:t xml:space="preserve">$150K: Industry Collaboration (Data access fees, pilot site coordination with Houston operators)</w:t>
      </w:r>
    </w:p>
    <w:p>
      <w:pPr>
        <w:numPr>
          <w:ilvl w:val="0"/>
          <w:numId w:val="1004"/>
        </w:numPr>
        <w:pStyle w:val="Compact"/>
      </w:pPr>
      <w:r>
        <w:t xml:space="preserve">$100K: Dissemination (Houston Energy Conference presentations, technical whitepapers for SPE)</w:t>
      </w:r>
    </w:p>
    <w:bookmarkEnd w:id="26"/>
    <w:bookmarkStart w:id="27" w:name="conclusion"/>
    <w:p>
      <w:pPr>
        <w:pStyle w:val="Heading2"/>
      </w:pPr>
      <w:r>
        <w:t xml:space="preserve">8. Conclusion</w:t>
      </w:r>
    </w:p>
    <w:p>
      <w:pPr>
        <w:pStyle w:val="FirstParagraph"/>
      </w:pPr>
      <w:r>
        <w:t xml:space="preserve">The future of energy leadership in the</w:t>
      </w:r>
      <w:r>
        <w:t xml:space="preserve"> </w:t>
      </w:r>
      <w:r>
        <w:rPr>
          <w:bCs/>
          <w:b/>
        </w:rPr>
        <w:t xml:space="preserve">United States Houston</w:t>
      </w:r>
      <w:r>
        <w:t xml:space="preserve"> </w:t>
      </w:r>
      <w:r>
        <w:t xml:space="preserve">ecosystem hinges on the ability of the modern</w:t>
      </w:r>
      <w:r>
        <w:t xml:space="preserve"> </w:t>
      </w:r>
      <w:r>
        <w:rPr>
          <w:bCs/>
          <w:b/>
        </w:rPr>
        <w:t xml:space="preserve">Petroleum Engineer</w:t>
      </w:r>
      <w:r>
        <w:t xml:space="preserve"> </w:t>
      </w:r>
      <w:r>
        <w:t xml:space="preserve">to pioneer solutions that merge profitability with planetary responsibility. This Research Proposal delivers a strategic pathway through actionable, field-tested innovations uniquely designed for Houston's operational reality. By embedding sustainability into extraction science rather than treating it as an afterthought, we empower Petroleum Engineers to transform regulatory challenges into competitive advantages. The outcomes will not only elevate Houston's reputation as the global energy intelligence hub but also provide a replicable model for sustainable oil and gas operations worldwide. In an era where energy transition is inseparable from technological innovation, this research positions</w:t>
      </w:r>
      <w:r>
        <w:t xml:space="preserve"> </w:t>
      </w:r>
      <w:r>
        <w:rPr>
          <w:bCs/>
          <w:b/>
        </w:rPr>
        <w:t xml:space="preserve">United States Houston</w:t>
      </w:r>
      <w:r>
        <w:t xml:space="preserve"> </w:t>
      </w:r>
      <w:r>
        <w:t xml:space="preserve">at the vanguard of responsible petroleum engineering—a legacy that defines both our industry and our community.</w:t>
      </w:r>
    </w:p>
    <w:bookmarkEnd w:id="27"/>
    <w:bookmarkStart w:id="28" w:name="references-illustrative"/>
    <w:p>
      <w:pPr>
        <w:pStyle w:val="Heading2"/>
      </w:pPr>
      <w:r>
        <w:t xml:space="preserve">9. References (Illustrative)</w:t>
      </w:r>
    </w:p>
    <w:p>
      <w:pPr>
        <w:numPr>
          <w:ilvl w:val="0"/>
          <w:numId w:val="1005"/>
        </w:numPr>
        <w:pStyle w:val="Compact"/>
      </w:pPr>
      <w:r>
        <w:t xml:space="preserve">Texas A&amp;M University. (2021). "Geomechanical Constraints on Global E&amp;P Models." Journal of Petroleum Science &amp; Engineering.</w:t>
      </w:r>
    </w:p>
    <w:p>
      <w:pPr>
        <w:numPr>
          <w:ilvl w:val="0"/>
          <w:numId w:val="1005"/>
        </w:numPr>
        <w:pStyle w:val="Compact"/>
      </w:pPr>
      <w:r>
        <w:t xml:space="preserve">Houston Energy Council. (2023). "Carbon Intensity Benchmarking Report for Permian Basin Operations."</w:t>
      </w:r>
    </w:p>
    <w:p>
      <w:pPr>
        <w:numPr>
          <w:ilvl w:val="0"/>
          <w:numId w:val="1005"/>
        </w:numPr>
        <w:pStyle w:val="Compact"/>
      </w:pPr>
      <w:r>
        <w:t xml:space="preserve">SPE 209876. (2023). "AI-Driven Carbon Reduction in Offshore Production." Society of Petroleum Engineers.</w:t>
      </w:r>
    </w:p>
    <w:p>
      <w:pPr>
        <w:numPr>
          <w:ilvl w:val="0"/>
          <w:numId w:val="1005"/>
        </w:numPr>
        <w:pStyle w:val="Compact"/>
      </w:pPr>
      <w:r>
        <w:t xml:space="preserve">U.S. EPA. (2023). "Greenhouse Gas Reporting Program: Energy Sector Guidelines."</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Extraction Technologies for Petroleum Engineers in United States Houston</dc:title>
  <dc:creator/>
  <dc:language>en</dc:language>
  <cp:keywords/>
  <dcterms:created xsi:type="dcterms:W3CDTF">2026-07-21T05:14:29Z</dcterms:created>
  <dcterms:modified xsi:type="dcterms:W3CDTF">2026-07-21T05:14:29Z</dcterms:modified>
</cp:coreProperties>
</file>

<file path=docProps/custom.xml><?xml version="1.0" encoding="utf-8"?>
<Properties xmlns="http://schemas.openxmlformats.org/officeDocument/2006/custom-properties" xmlns:vt="http://schemas.openxmlformats.org/officeDocument/2006/docPropsVTypes"/>
</file>