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Coastal</w:t>
      </w:r>
      <w:r>
        <w:t xml:space="preserve"> </w:t>
      </w:r>
      <w:r>
        <w:t xml:space="preserve">Ecosystems</w:t>
      </w:r>
    </w:p>
    <w:bookmarkStart w:id="29" w:name="X947ae7c438a21f1a1ea9e6abfa5bfa42704cf3a"/>
    <w:p>
      <w:pPr>
        <w:pStyle w:val="Heading1"/>
      </w:pPr>
      <w:r>
        <w:t xml:space="preserve">Research Proposal: Advancing Sustainable Petroleum Engineering Practices in United States Miami and the Gulf of Mexico Region</w:t>
      </w:r>
    </w:p>
    <w:bookmarkStart w:id="20" w:name="introduction-and-context"/>
    <w:p>
      <w:pPr>
        <w:pStyle w:val="Heading2"/>
      </w:pPr>
      <w:r>
        <w:t xml:space="preserve">Introduction and Context</w:t>
      </w:r>
    </w:p>
    <w:p>
      <w:pPr>
        <w:pStyle w:val="FirstParagraph"/>
      </w:pPr>
      <w:r>
        <w:t xml:space="preserve">The role of a Petroleum Engineer has evolved significantly in the 21st century, extending beyond traditional extraction to encompass environmental stewardship, community impact mitigation, and sustainable resource management. This Research Proposal presents a groundbreaking initiative addressing critical needs at the intersection of petroleum engineering and coastal ecosystem preservation specifically within United States Miami—a city uniquely positioned at the confluence of energy infrastructure, marine biodiversity, and climate vulnerability. While Miami is not a traditional hub for oil production like Houston or Anchorage, its proximity to the Gulf of Mexico (home to 20% of U.S. offshore drilling) and its status as a major port city necessitate specialized petroleum engineering solutions tailored to coastal urban environments.</w:t>
      </w:r>
    </w:p>
    <w:bookmarkEnd w:id="20"/>
    <w:bookmarkStart w:id="21" w:name="problem-statement"/>
    <w:p>
      <w:pPr>
        <w:pStyle w:val="Heading2"/>
      </w:pPr>
      <w:r>
        <w:t xml:space="preserve">Problem Statement</w:t>
      </w:r>
    </w:p>
    <w:p>
      <w:pPr>
        <w:pStyle w:val="FirstParagraph"/>
      </w:pPr>
      <w:r>
        <w:t xml:space="preserve">United States Miami faces escalating environmental risks from petroleum-related activities, including potential oil spill impacts from Gulf of Mexico operations, legacy contamination from historic offshore platforms, and the dual challenges of energy security and coastal resilience. The Deepwater Horizon spill (2010) demonstrated how distant drilling incidents can devastate Miami's tourism-dependent economy and sensitive ecosystems like the Florida Keys National Marine Sanctuary. Current petroleum engineering practices often prioritize extraction efficiency over localized environmental integration, creating a critical gap in urban-centric petroleum engineering frameworks. As a Petroleum Engineer operating within United States Miami, one must navigate complex regulatory landscapes while developing solutions that protect both energy infrastructure and coastal communities.</w:t>
      </w:r>
    </w:p>
    <w:bookmarkEnd w:id="21"/>
    <w:bookmarkStart w:id="22" w:name="research-objectives"/>
    <w:p>
      <w:pPr>
        <w:pStyle w:val="Heading2"/>
      </w:pPr>
      <w:r>
        <w:t xml:space="preserve">Research Objectives</w:t>
      </w:r>
    </w:p>
    <w:p>
      <w:pPr>
        <w:numPr>
          <w:ilvl w:val="0"/>
          <w:numId w:val="1001"/>
        </w:numPr>
        <w:pStyle w:val="Compact"/>
      </w:pPr>
      <w:r>
        <w:t xml:space="preserve">To develop adaptive well integrity protocols for offshore platforms within 50 miles of Miami's coastline, reducing blowout risks during extreme weather events.</w:t>
      </w:r>
    </w:p>
    <w:p>
      <w:pPr>
        <w:numPr>
          <w:ilvl w:val="0"/>
          <w:numId w:val="1001"/>
        </w:numPr>
        <w:pStyle w:val="Compact"/>
      </w:pPr>
      <w:r>
        <w:t xml:space="preserve">To design a real-time spill response simulation model calibrated to Miami's unique currents and marine topography.</w:t>
      </w:r>
    </w:p>
    <w:p>
      <w:pPr>
        <w:numPr>
          <w:ilvl w:val="0"/>
          <w:numId w:val="1001"/>
        </w:numPr>
        <w:pStyle w:val="Compact"/>
      </w:pPr>
      <w:r>
        <w:t xml:space="preserve">To establish a framework for petroleum engineers in United States Miami to conduct environmental impact assessments specifically addressing coral reef ecosystems and mangrove habitats.</w:t>
      </w:r>
    </w:p>
    <w:p>
      <w:pPr>
        <w:numPr>
          <w:ilvl w:val="0"/>
          <w:numId w:val="1001"/>
        </w:numPr>
        <w:pStyle w:val="Compact"/>
      </w:pPr>
      <w:r>
        <w:t xml:space="preserve">To create community engagement protocols ensuring local stakeholders (fishermen, tourism operators, residents) are integrated into petroleum engineering planning processes.</w:t>
      </w:r>
    </w:p>
    <w:bookmarkEnd w:id="22"/>
    <w:bookmarkStart w:id="23" w:name="methodology"/>
    <w:p>
      <w:pPr>
        <w:pStyle w:val="Heading2"/>
      </w:pPr>
      <w:r>
        <w:t xml:space="preserve">Methodology</w:t>
      </w:r>
    </w:p>
    <w:p>
      <w:pPr>
        <w:pStyle w:val="FirstParagraph"/>
      </w:pPr>
      <w:r>
        <w:t xml:space="preserve">This research employs a multidisciplinary approach combining computational modeling, field studies in the Biscayne National Park marine environment, and stakeholder workshops hosted in Miami. Phase 1 will utilize high-resolution oceanographic data from NOAA and the University of Miami's Rosenstiel School to build a predictive spill trajectory model. Phase 2 involves collaboration with Chevron's Gulf of Mexico operations team to test new wellhead cementing techniques under simulated Miami coastal conditions (salinity, temperature extremes). Crucially, the project will establish a "Petroleum Engineer Liaison Network" with Miami-Dade County environmental agencies and local universities—creating a feedback loop between engineering solutions and community needs. All fieldwork will comply with Florida Department of Environmental Protection protocols, ensuring research integrity while addressing United States Miami's regulatory context.</w:t>
      </w:r>
    </w:p>
    <w:bookmarkEnd w:id="23"/>
    <w:bookmarkStart w:id="24" w:name="significance-to-united-states-miami"/>
    <w:p>
      <w:pPr>
        <w:pStyle w:val="Heading2"/>
      </w:pPr>
      <w:r>
        <w:t xml:space="preserve">Significance to United States Miami</w:t>
      </w:r>
    </w:p>
    <w:p>
      <w:pPr>
        <w:pStyle w:val="FirstParagraph"/>
      </w:pPr>
      <w:r>
        <w:t xml:space="preserve">This Research Proposal directly addresses Miami's existential challenges: the city ranks among the top U.S. metropolitan areas at risk from sea-level rise (projected 1-3 feet by 2060) and oil spill contamination. A Petroleum Engineer working within this framework will develop solutions that prevent catastrophic ecosystem damage while safeguarding Miami's $15 billion annual tourism industry. The project uniquely positions United States Miami as a pioneer in "urban petroleum engineering," where energy infrastructure planning coexists with coastal conservation—a model applicable to other vulnerable cities globally. By focusing on spill prevention and rapid response, the research mitigates threats to iconic sites like South Beach and Everglades National Park, directly protecting the economic backbone of our city.</w:t>
      </w:r>
    </w:p>
    <w:bookmarkEnd w:id="24"/>
    <w:bookmarkStart w:id="25" w:name="expected-outcomes"/>
    <w:p>
      <w:pPr>
        <w:pStyle w:val="Heading2"/>
      </w:pPr>
      <w:r>
        <w:t xml:space="preserve">Expected Outcomes</w:t>
      </w:r>
    </w:p>
    <w:p>
      <w:pPr>
        <w:pStyle w:val="FirstParagraph"/>
      </w:pPr>
      <w:r>
        <w:t xml:space="preserve">We anticipate three transformative outcomes: First, a Miami-specific well integrity certification standard adopted by Gulf of Mexico operators. Second, an open-source spill response simulator available to U.S. coastal cities—initially deployed for United States Miami's emergency management teams. Third, a training curriculum for Petroleum Engineers that integrates coastal ecology into professional certification requirements, addressing the critical shortage of engineers with dual expertise in petroleum systems and marine environmental science.</w:t>
      </w:r>
    </w:p>
    <w:p>
      <w:pPr>
        <w:pStyle w:val="BodyText"/>
      </w:pPr>
      <w:r>
        <w:t xml:space="preserve">Crucially, these outcomes will be measured by tangible Miami-specific metrics: reduction in spill response time to 12 hours (current average: 48 hours), measurable improvement in coral reef health within modeled spill zones, and increased community trust scores (via quarterly surveys). The project's success will redefine the Petroleum Engineer's role—not as an extractor of resources, but as a guardian of coastal ecosystems.</w:t>
      </w:r>
    </w:p>
    <w:bookmarkEnd w:id="25"/>
    <w:bookmarkStart w:id="26" w:name="timeline-and-resource-requirements"/>
    <w:p>
      <w:pPr>
        <w:pStyle w:val="Heading2"/>
      </w:pPr>
      <w:r>
        <w:t xml:space="preserve">Timeline and Resource Requirements</w:t>
      </w:r>
    </w:p>
    <w:p>
      <w:pPr>
        <w:pStyle w:val="FirstParagraph"/>
      </w:pPr>
      <w:r>
        <w:t xml:space="preserve">The 18-month project begins with stakeholder mapping in Miami (Months 1-3), followed by computational model development (Months 4-8). Field trials will occur during the Atlantic hurricane season to test infrastructure resilience (Months 9-14), with final reports delivered to Miami-Dade County and federal agencies by Month 18. Required resources include $625,000 for equipment, software licenses from NOAA, and partnerships with the University of Miami's Marine Geology Lab. All personnel will be certified in both petroleum engineering standards (SPE) and marine environmental compliance.</w:t>
      </w:r>
    </w:p>
    <w:bookmarkEnd w:id="26"/>
    <w:bookmarkStart w:id="27" w:name="conclusion"/>
    <w:p>
      <w:pPr>
        <w:pStyle w:val="Heading2"/>
      </w:pPr>
      <w:r>
        <w:t xml:space="preserve">Conclusion</w:t>
      </w:r>
    </w:p>
    <w:p>
      <w:pPr>
        <w:pStyle w:val="FirstParagraph"/>
      </w:pPr>
      <w:r>
        <w:t xml:space="preserve">This Research Proposal establishes United States Miami as an unexpected but vital epicenter for next-generation Petroleum Engineering. It transforms the traditional engineer's focus from extraction to ecosystem integration, creating a replicable model where energy infrastructure actively contributes to coastal resilience. For the Petroleum Engineer in this role, it represents a professional evolution toward solutions that protect both oil reserves and Miami's irreplaceable natural heritage. As our city faces unprecedented climate pressures, this research delivers not just technical advancements but a new paradigm: petroleum engineering as an ally of coastal communities rather than their adversary. By anchoring this initiative in United States Miami—where the ocean meets urban life—we ensure that every well drilled, every pipeline maintained, and every emergency plan developed serves both energy needs and ecological integrity. This is the future of Petroleum Engineering that must be built here, now.</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Solutions for United States Miami Coastal Ecosystems</dc:title>
  <dc:creator/>
  <dc:language>en</dc:language>
  <cp:keywords/>
  <dcterms:created xsi:type="dcterms:W3CDTF">2026-07-23T08:08:49Z</dcterms:created>
  <dcterms:modified xsi:type="dcterms:W3CDTF">2026-07-23T08:08:49Z</dcterms:modified>
</cp:coreProperties>
</file>

<file path=docProps/custom.xml><?xml version="1.0" encoding="utf-8"?>
<Properties xmlns="http://schemas.openxmlformats.org/officeDocument/2006/custom-properties" xmlns:vt="http://schemas.openxmlformats.org/officeDocument/2006/docPropsVTypes"/>
</file>