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48945ab9035073c729853eef74058d9db85a5d"/>
    <w:p>
      <w:pPr>
        <w:pStyle w:val="Heading1"/>
      </w:pPr>
      <w:r>
        <w:t xml:space="preserve">Research Proposal: Reimagining Petroleum Engineering for Sustainable Energy Futures in United States San Francisco</w:t>
      </w:r>
    </w:p>
    <w:bookmarkStart w:id="20" w:name="abstract"/>
    <w:p>
      <w:pPr>
        <w:pStyle w:val="Heading2"/>
      </w:pPr>
      <w:r>
        <w:t xml:space="preserve">Abstract</w:t>
      </w:r>
    </w:p>
    <w:p>
      <w:pPr>
        <w:pStyle w:val="FirstParagraph"/>
      </w:pPr>
      <w:r>
        <w:t xml:space="preserve">This research proposal addresses a critical paradigm shift within the field of petroleum engineering, specifically contextualized for the unique socio-environmental landscape of United States San Francisco. While traditional petroleum engineering focuses on hydrocarbon extraction, this study proposes a transformative reorientation toward enabling sustainable energy transitions in urban centers like San Francisco. The research investigates how petroleum engineers can leverage their core competencies—geomechanics, reservoir modeling, fluid dynamics, and subsurface expertise—to advance carbon capture utilization and storage (CCUS), geothermal energy development, and the remediation of legacy hydrocarbon sites within the United States San Francisco Bay Area. This project directly responds to California's ambitious climate mandates (SB 100) and San Francisco’s commitment to becoming a net-zero city by 2030, positioning petroleum engineers as essential contributors to decarbonization rather than fossil fuel extraction.</w:t>
      </w:r>
    </w:p>
    <w:bookmarkEnd w:id="20"/>
    <w:bookmarkStart w:id="21" w:name="X30082249c8a8660737a4c5bc7a1a1ad9edf2e52"/>
    <w:p>
      <w:pPr>
        <w:pStyle w:val="Heading2"/>
      </w:pPr>
      <w:r>
        <w:t xml:space="preserve">1. Introduction: The Imperative for Change in United States San Francisco</w:t>
      </w:r>
    </w:p>
    <w:p>
      <w:pPr>
        <w:pStyle w:val="FirstParagraph"/>
      </w:pPr>
      <w:r>
        <w:t xml:space="preserve">The role of the petroleum engineer in the traditional sense—focused on oil and gas production—is increasingly incompatible with the environmental and policy realities of United States San Francisco. As a global hub for technology, finance, and progressive environmental policy, San Francisco has implemented stringent regulations banning new fossil fuel infrastructure (e.g., California Senate Bill 100) and is actively pursuing renewable energy solutions. The city’s geography (coastal urban setting), dense population, and political will create an environment where the application of petroleum engineering knowledge must pivot toward sustainability. This research proposal argues that petroleum engineers are uniquely qualified to solve critical challenges in San Francisco's energy transition, particularly through subsurface utilization for carbon management and renewable energy generation. The proposed work is not about extracting hydrocarbons in San Francisco but about repurposing engineering expertise for the city’s climate goals.</w:t>
      </w:r>
    </w:p>
    <w:bookmarkEnd w:id="21"/>
    <w:bookmarkStart w:id="22" w:name="research-problem-statement"/>
    <w:p>
      <w:pPr>
        <w:pStyle w:val="Heading2"/>
      </w:pPr>
      <w:r>
        <w:t xml:space="preserve">2. Research Problem Statement</w:t>
      </w:r>
    </w:p>
    <w:p>
      <w:pPr>
        <w:pStyle w:val="FirstParagraph"/>
      </w:pPr>
      <w:r>
        <w:t xml:space="preserve">San Francisco faces a critical gap: while it leads in policy and innovation, its subsurface resources remain underutilized for decarbonization. The United States San Francisco Bay Area possesses significant geologic formations suitable for CCUS (e.g., depleted oil/gas reservoirs, saline aquifers) and geothermal potential, yet these opportunities are not being actively developed due to a lack of specialized engineering expertise integrated with urban planning. Petroleum engineers traditionally trained in extraction lack the specific skills to design projects aligned with San Francisco’s environmental priorities. This research addresses how petroleum engineers can adapt their core technical knowledge (reservoir simulation, wellbore integrity, risk assessment) to develop safe, scalable solutions for carbon storage and geothermal energy within a dense urban context. Without this adaptation, San Francisco risks missing a key opportunity to leverage its subsurface assets toward climate targets.</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1"/>
        </w:numPr>
        <w:pStyle w:val="Compact"/>
      </w:pPr>
      <w:r>
        <w:t xml:space="preserve">Map viable geologic storage sites for CO</w:t>
      </w:r>
      <w:r>
        <w:rPr>
          <w:vertAlign w:val="subscript"/>
        </w:rPr>
        <w:t xml:space="preserve">2</w:t>
      </w:r>
      <w:r>
        <w:t xml:space="preserve"> </w:t>
      </w:r>
      <w:r>
        <w:t xml:space="preserve">within the San Francisco Bay Area using publicly available data (USGS, CalGEM) and refine site selection criteria specific to urban environments (seismic safety, proximity to emission sources, land use).</w:t>
      </w:r>
    </w:p>
    <w:p>
      <w:pPr>
        <w:numPr>
          <w:ilvl w:val="0"/>
          <w:numId w:val="1001"/>
        </w:numPr>
        <w:pStyle w:val="Compact"/>
      </w:pPr>
      <w:r>
        <w:t xml:space="preserve">Develop a computational framework for assessing the feasibility of integrating geothermal energy extraction from shallow subsurface formations with San Francisco’s district heating systems.</w:t>
      </w:r>
    </w:p>
    <w:p>
      <w:pPr>
        <w:numPr>
          <w:ilvl w:val="0"/>
          <w:numId w:val="1001"/>
        </w:numPr>
        <w:pStyle w:val="Compact"/>
      </w:pPr>
      <w:r>
        <w:t xml:space="preserve">Evaluate the technical and economic viability of repurposing legacy oil/gas infrastructure (e.g., wells, pipelines) in adjacent regions (like Contra Costa County) for CCUS injection, minimizing surface disruption in San Francisco.</w:t>
      </w:r>
    </w:p>
    <w:p>
      <w:pPr>
        <w:numPr>
          <w:ilvl w:val="0"/>
          <w:numId w:val="1001"/>
        </w:numPr>
        <w:pStyle w:val="Compact"/>
      </w:pPr>
      <w:r>
        <w:t xml:space="preserve">Create a policy roadmap for integrating petroleum engineering expertise into San Francisco’s municipal climate action planning, including regulatory pathways and community engagement strategies.</w:t>
      </w:r>
    </w:p>
    <w:bookmarkEnd w:id="23"/>
    <w:bookmarkStart w:id="24" w:name="methodology"/>
    <w:p>
      <w:pPr>
        <w:pStyle w:val="Heading2"/>
      </w:pPr>
      <w:r>
        <w:t xml:space="preserve">4. Methodology</w:t>
      </w:r>
    </w:p>
    <w:p>
      <w:pPr>
        <w:pStyle w:val="FirstParagraph"/>
      </w:pPr>
      <w:r>
        <w:t xml:space="preserve">The research employs a multi-disciplinary approach combining subsurface engineering, data science, and policy analysis:</w:t>
      </w:r>
    </w:p>
    <w:p>
      <w:pPr>
        <w:numPr>
          <w:ilvl w:val="0"/>
          <w:numId w:val="1002"/>
        </w:numPr>
        <w:pStyle w:val="Compact"/>
      </w:pPr>
      <w:r>
        <w:rPr>
          <w:bCs/>
          <w:b/>
        </w:rPr>
        <w:t xml:space="preserve">Phase 1 (Literature &amp; Data Synthesis):</w:t>
      </w:r>
      <w:r>
        <w:t xml:space="preserve"> </w:t>
      </w:r>
      <w:r>
        <w:t xml:space="preserve">Analyze existing geologic surveys of the Bay Area (e.g., Salinas Basin, Central Valley aquifers) and evaluate San Francisco’s carbon emission profiles to identify high-potential storage sites.</w:t>
      </w:r>
    </w:p>
    <w:p>
      <w:pPr>
        <w:numPr>
          <w:ilvl w:val="0"/>
          <w:numId w:val="1002"/>
        </w:numPr>
        <w:pStyle w:val="Compact"/>
      </w:pPr>
      <w:r>
        <w:rPr>
          <w:bCs/>
          <w:b/>
        </w:rPr>
        <w:t xml:space="preserve">Phase 2 (Modeling &amp; Simulation):</w:t>
      </w:r>
      <w:r>
        <w:t xml:space="preserve"> </w:t>
      </w:r>
      <w:r>
        <w:t xml:space="preserve">Utilize industry-standard reservoir simulation software (e.g., PETREL, Eclipse) to model CO</w:t>
      </w:r>
      <w:r>
        <w:rPr>
          <w:vertAlign w:val="subscript"/>
        </w:rPr>
        <w:t xml:space="preserve">2</w:t>
      </w:r>
      <w:r>
        <w:t xml:space="preserve"> </w:t>
      </w:r>
      <w:r>
        <w:t xml:space="preserve">plume migration and geothermal heat flow in urban subsurface scenarios. Focus on low-permeability formations common near San Francisco.</w:t>
      </w:r>
    </w:p>
    <w:p>
      <w:pPr>
        <w:numPr>
          <w:ilvl w:val="0"/>
          <w:numId w:val="1002"/>
        </w:numPr>
        <w:pStyle w:val="Compact"/>
      </w:pPr>
      <w:r>
        <w:rPr>
          <w:bCs/>
          <w:b/>
        </w:rPr>
        <w:t xml:space="preserve">Phase 3 (Stakeholder Engagement):</w:t>
      </w:r>
      <w:r>
        <w:t xml:space="preserve"> </w:t>
      </w:r>
      <w:r>
        <w:t xml:space="preserve">Partner with the City of San Francisco Office of Climate Action, Sustainability &amp; Resilience (OCA), local utilities, and environmental NGOs to validate models against policy constraints and community concerns.</w:t>
      </w:r>
    </w:p>
    <w:p>
      <w:pPr>
        <w:numPr>
          <w:ilvl w:val="0"/>
          <w:numId w:val="1002"/>
        </w:numPr>
        <w:pStyle w:val="Compact"/>
      </w:pPr>
      <w:r>
        <w:rPr>
          <w:bCs/>
          <w:b/>
        </w:rPr>
        <w:t xml:space="preserve">Phase 4 (Policy Integration):</w:t>
      </w:r>
      <w:r>
        <w:t xml:space="preserve"> </w:t>
      </w:r>
      <w:r>
        <w:t xml:space="preserve">Develop a framework for "Petroleum Engineer as Urban Climate Strategist," proposing new roles within municipal agencies and academic curricula at institutions like UC Berkeley (near San Francisco).</w:t>
      </w:r>
    </w:p>
    <w:bookmarkEnd w:id="24"/>
    <w:bookmarkStart w:id="25" w:name="X51c068953f4a9f578b4bf1a3d27389289784b24"/>
    <w:p>
      <w:pPr>
        <w:pStyle w:val="Heading2"/>
      </w:pPr>
      <w:r>
        <w:t xml:space="preserve">5. Significance &amp; Innovation in the United States San Francisco Context</w:t>
      </w:r>
    </w:p>
    <w:p>
      <w:pPr>
        <w:pStyle w:val="FirstParagraph"/>
      </w:pPr>
      <w:r>
        <w:t xml:space="preserve">This research is groundbreaking for two key reasons in United States San Francisco:</w:t>
      </w:r>
    </w:p>
    <w:p>
      <w:pPr>
        <w:numPr>
          <w:ilvl w:val="0"/>
          <w:numId w:val="1003"/>
        </w:numPr>
        <w:pStyle w:val="Compact"/>
      </w:pPr>
      <w:r>
        <w:rPr>
          <w:bCs/>
          <w:b/>
        </w:rPr>
        <w:t xml:space="preserve">Redirecting Expertise, Not Eliminating It:</w:t>
      </w:r>
      <w:r>
        <w:t xml:space="preserve"> </w:t>
      </w:r>
      <w:r>
        <w:t xml:space="preserve">It reframes petroleum engineering as an asset for climate action, not a relic. The proposal demonstrates how skills in subsurface analysis are directly transferable to CCUS and geothermal—critical technologies for San Francisco’s 2030 targets. A petroleum engineer in San Francisco would work on projects like injecting CO</w:t>
      </w:r>
      <w:r>
        <w:rPr>
          <w:vertAlign w:val="subscript"/>
        </w:rPr>
        <w:t xml:space="preserve">2</w:t>
      </w:r>
      <w:r>
        <w:t xml:space="preserve"> </w:t>
      </w:r>
      <w:r>
        <w:t xml:space="preserve">from the city’s wastewater treatment plants into deep saline aquifers, or tapping into low-temperature geothermal resources for building heating.</w:t>
      </w:r>
    </w:p>
    <w:p>
      <w:pPr>
        <w:numPr>
          <w:ilvl w:val="0"/>
          <w:numId w:val="1003"/>
        </w:numPr>
        <w:pStyle w:val="Compact"/>
      </w:pPr>
      <w:r>
        <w:rPr>
          <w:bCs/>
          <w:b/>
        </w:rPr>
        <w:t xml:space="preserve">Solving Urban-Specific Challenges:</w:t>
      </w:r>
      <w:r>
        <w:t xml:space="preserve"> </w:t>
      </w:r>
      <w:r>
        <w:t xml:space="preserve">Unlike rural CCUS projects, this research tackles urban constraints: minimizing surface footprint (using existing infrastructure), ensuring seismic safety in a high-risk zone, and addressing community concerns about subsurface activity. The methodology prioritizes public health and environmental justice—core values of San Francisco.</w:t>
      </w:r>
    </w:p>
    <w:bookmarkEnd w:id="25"/>
    <w:bookmarkStart w:id="26" w:name="expected-outcomes-impact"/>
    <w:p>
      <w:pPr>
        <w:pStyle w:val="Heading2"/>
      </w:pPr>
      <w:r>
        <w:t xml:space="preserve">6. Expected Outcomes &amp; Impact</w:t>
      </w:r>
    </w:p>
    <w:p>
      <w:pPr>
        <w:pStyle w:val="FirstParagraph"/>
      </w:pPr>
      <w:r>
        <w:t xml:space="preserve">We expect to deliver:</w:t>
      </w:r>
    </w:p>
    <w:p>
      <w:pPr>
        <w:numPr>
          <w:ilvl w:val="0"/>
          <w:numId w:val="1004"/>
        </w:numPr>
        <w:pStyle w:val="Compact"/>
      </w:pPr>
      <w:r>
        <w:t xml:space="preserve">A publicly accessible GIS map identifying 3-5 priority CCUS sites within 50 miles of San Francisco with detailed risk assessments.</w:t>
      </w:r>
    </w:p>
    <w:p>
      <w:pPr>
        <w:numPr>
          <w:ilvl w:val="0"/>
          <w:numId w:val="1004"/>
        </w:numPr>
        <w:pStyle w:val="Compact"/>
      </w:pPr>
      <w:r>
        <w:t xml:space="preserve">A validated geothermal feasibility model for district-scale heating in urban neighborhoods, adaptable to San Francisco’s building codes.</w:t>
      </w:r>
    </w:p>
    <w:p>
      <w:pPr>
        <w:numPr>
          <w:ilvl w:val="0"/>
          <w:numId w:val="1004"/>
        </w:numPr>
        <w:pStyle w:val="Compact"/>
      </w:pPr>
      <w:r>
        <w:t xml:space="preserve">A formal policy brief for the City of San Francisco proposing a new "Urban Carbon Management" unit staffed by petroleum engineers, integrated into Climate Action Planning.</w:t>
      </w:r>
    </w:p>
    <w:p>
      <w:pPr>
        <w:numPr>
          <w:ilvl w:val="0"/>
          <w:numId w:val="1004"/>
        </w:numPr>
        <w:pStyle w:val="Compact"/>
      </w:pPr>
      <w:r>
        <w:t xml:space="preserve">Curriculum recommendations for UC Davis and Stanford to develop specialized courses in "Sustainable Subsurface Engineering" for students in the United States San Francisco ecosystem.</w:t>
      </w:r>
    </w:p>
    <w:bookmarkEnd w:id="26"/>
    <w:bookmarkStart w:id="27" w:name="conclusion"/>
    <w:p>
      <w:pPr>
        <w:pStyle w:val="Heading2"/>
      </w:pPr>
      <w:r>
        <w:t xml:space="preserve">7. Conclusion</w:t>
      </w:r>
    </w:p>
    <w:p>
      <w:pPr>
        <w:pStyle w:val="FirstParagraph"/>
      </w:pPr>
      <w:r>
        <w:t xml:space="preserve">This research proposal redefines the role of the petroleum engineer within the context of United States San Francisco, moving beyond extraction to active climate leadership. It leverages the city’s unique position as a policy innovator and technological hub to demonstrate how petroleum engineering expertise can be repurposed for urgent decarbonization needs. By focusing on CCUS and geothermal energy—technologies directly aligned with San Francisco’s 100% renewable electricity mandate—the project positions petroleum engineers as indispensable partners in the city’s transition to a sustainable future. This work does not seek to revive oil drilling in San Francisco but to unlock the full potential of subsurface engineering for urban climate resilience, making it a vital contribution to both the field of petroleum engineering and the broader mission of United States San Francisco.</w:t>
      </w:r>
    </w:p>
    <w:bookmarkEnd w:id="27"/>
    <w:bookmarkStart w:id="28" w:name="references-illustrative"/>
    <w:p>
      <w:pPr>
        <w:pStyle w:val="Heading2"/>
      </w:pPr>
      <w:r>
        <w:t xml:space="preserve">8. References (Illustrative)</w:t>
      </w:r>
    </w:p>
    <w:p>
      <w:pPr>
        <w:pStyle w:val="FirstParagraph"/>
      </w:pPr>
      <w:r>
        <w:t xml:space="preserve">California Energy Commission. (2023). *SB 100: 100% Clean Energy by 2045*. Sacramento.</w:t>
      </w:r>
      <w:r>
        <w:br/>
      </w:r>
      <w:r>
        <w:t xml:space="preserve">City and County of San Francisco. (2021). *Climate Action Plan: Pathway to Carbon Neutrality*. SF Environment.</w:t>
      </w:r>
      <w:r>
        <w:br/>
      </w:r>
      <w:r>
        <w:t xml:space="preserve">IPCC. (2023). *AR6 Synthesis Report: Climate Change 2023*. Geneva.</w:t>
      </w:r>
      <w:r>
        <w:br/>
      </w:r>
      <w:r>
        <w:t xml:space="preserve">U.S. Department of Energy. (2023). *Geothermal Technologies Office: Urban Geothermal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Through Petroleum Engineering in United States San Francisco</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