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Hydrocarbon</w:t>
      </w:r>
      <w:r>
        <w:t xml:space="preserve"> </w:t>
      </w:r>
      <w:r>
        <w:t xml:space="preserve">Recovery</w:t>
      </w:r>
      <w:r>
        <w:t xml:space="preserve"> </w:t>
      </w:r>
      <w:r>
        <w:t xml:space="preserve">in</w:t>
      </w:r>
      <w:r>
        <w:t xml:space="preserve"> </w:t>
      </w:r>
      <w:r>
        <w:t xml:space="preserve">Venezuela</w:t>
      </w:r>
      <w:r>
        <w:t xml:space="preserve"> </w:t>
      </w:r>
      <w:r>
        <w:t xml:space="preserve">Caracas</w:t>
      </w:r>
    </w:p>
    <w:bookmarkStart w:id="29" w:name="X47d61eaabbc07ee9a74751ea4bb38c0e6da0af7"/>
    <w:p>
      <w:pPr>
        <w:pStyle w:val="Heading1"/>
      </w:pPr>
      <w:r>
        <w:t xml:space="preserve">Research Proposal: Advancing Petroleum Engineering Practices for Sustainable Hydrocarbon Recovery in Venezuela Caracas</w:t>
      </w:r>
    </w:p>
    <w:bookmarkStart w:id="20" w:name="abstract"/>
    <w:p>
      <w:pPr>
        <w:pStyle w:val="Heading2"/>
      </w:pPr>
      <w:r>
        <w:t xml:space="preserve">Abstract</w:t>
      </w:r>
    </w:p>
    <w:p>
      <w:pPr>
        <w:pStyle w:val="FirstParagraph"/>
      </w:pPr>
      <w:r>
        <w:t xml:space="preserve">This Research Proposal outlines a comprehensive study focused on optimizing petroleum engineering practices within the context of Venezuela's oil sector, with particular emphasis on the capital city of Caracas as the strategic hub for technical innovation and policy implementation. The research addresses critical challenges in reservoir management, production enhancement, and sustainable operational frameworks facing Venezuelan hydrocarbon operations. By integrating cutting-edge technological solutions with localized engineering expertise centered in Caracas, this project aims to develop actionable strategies to revitalize Venezuela's petroleum industry while adhering to environmental stewardship principles. The findings will directly inform the professional development of the</w:t>
      </w:r>
      <w:r>
        <w:t xml:space="preserve"> </w:t>
      </w:r>
      <w:r>
        <w:rPr>
          <w:iCs/>
          <w:i/>
        </w:rPr>
        <w:t xml:space="preserve">Petroleum Engineer</w:t>
      </w:r>
      <w:r>
        <w:t xml:space="preserve"> </w:t>
      </w:r>
      <w:r>
        <w:t xml:space="preserve">within Venezuela's unique economic and infrastructural landscape, positioning Caracas as a catalyst for national energy recovery.</w:t>
      </w:r>
    </w:p>
    <w:bookmarkEnd w:id="20"/>
    <w:bookmarkStart w:id="21" w:name="introduction-and-problem-statement"/>
    <w:p>
      <w:pPr>
        <w:pStyle w:val="Heading2"/>
      </w:pPr>
      <w:r>
        <w:t xml:space="preserve">1. Introduction and Problem Statement</w:t>
      </w:r>
    </w:p>
    <w:p>
      <w:pPr>
        <w:pStyle w:val="FirstParagraph"/>
      </w:pPr>
      <w:r>
        <w:t xml:space="preserve">Venezuela possesses the world's largest proven oil reserves (over 300 billion barrels), yet its petroleum sector has experienced severe decline since 2014 due to underinvestment, outdated infrastructure, and technical skill gaps. In Venezuela Caracas—a city housing PDVSA headquarters, major engineering institutions (e.g., Universidad Central de Venezuela), and the National Petroleum Institute—this crisis manifests as a critical shortage of skilled</w:t>
      </w:r>
      <w:r>
        <w:t xml:space="preserve"> </w:t>
      </w:r>
      <w:r>
        <w:rPr>
          <w:iCs/>
          <w:i/>
        </w:rPr>
        <w:t xml:space="preserve">Petroleum Engineer</w:t>
      </w:r>
      <w:r>
        <w:t xml:space="preserve"> </w:t>
      </w:r>
      <w:r>
        <w:t xml:space="preserve">professionals capable of implementing modern recovery techniques. Current production levels hover near 1.9 million barrels per day (2023), significantly below potential, primarily due to inefficient extraction methods and aging facilities in key fields like the Orinoco Belt. This research directly addresses the urgent need for locally adaptable engineering solutions that can be deployed from Caracas, leveraging its status as Venezuela's technical epicenter to drive sectoral transformation.</w:t>
      </w:r>
    </w:p>
    <w:bookmarkEnd w:id="21"/>
    <w:bookmarkStart w:id="22" w:name="research-objectives"/>
    <w:p>
      <w:pPr>
        <w:pStyle w:val="Heading2"/>
      </w:pPr>
      <w:r>
        <w:t xml:space="preserve">2. Research Objectives</w:t>
      </w:r>
    </w:p>
    <w:p>
      <w:pPr>
        <w:numPr>
          <w:ilvl w:val="0"/>
          <w:numId w:val="1001"/>
        </w:numPr>
        <w:pStyle w:val="Compact"/>
      </w:pPr>
      <w:r>
        <w:t xml:space="preserve">To evaluate the technical and economic viability of enhanced oil recovery (EOR) techniques tailored for Venezuela’s heavy oil reservoirs near Caracas’ operational command centers.</w:t>
      </w:r>
    </w:p>
    <w:p>
      <w:pPr>
        <w:numPr>
          <w:ilvl w:val="0"/>
          <w:numId w:val="1001"/>
        </w:numPr>
        <w:pStyle w:val="Compact"/>
      </w:pPr>
      <w:r>
        <w:t xml:space="preserve">To develop a competency framework for the modern</w:t>
      </w:r>
      <w:r>
        <w:t xml:space="preserve"> </w:t>
      </w:r>
      <w:r>
        <w:rPr>
          <w:iCs/>
          <w:i/>
        </w:rPr>
        <w:t xml:space="preserve">Petroleum Engineer</w:t>
      </w:r>
      <w:r>
        <w:t xml:space="preserve"> </w:t>
      </w:r>
      <w:r>
        <w:t xml:space="preserve">in Venezuela, addressing knowledge gaps in digitalization, sustainable practices, and reservoir simulation specific to local geology.</w:t>
      </w:r>
    </w:p>
    <w:p>
      <w:pPr>
        <w:numPr>
          <w:ilvl w:val="0"/>
          <w:numId w:val="1001"/>
        </w:numPr>
        <w:pStyle w:val="Compact"/>
      </w:pPr>
      <w:r>
        <w:t xml:space="preserve">To create a collaborative model between Caracas-based engineering academia (e.g., UCAB, UCV), PDVSA technical units, and international partners for rapid technology transfer.</w:t>
      </w:r>
    </w:p>
    <w:p>
      <w:pPr>
        <w:numPr>
          <w:ilvl w:val="0"/>
          <w:numId w:val="1001"/>
        </w:numPr>
        <w:pStyle w:val="Compact"/>
      </w:pPr>
      <w:r>
        <w:t xml:space="preserve">To assess the socio-economic impact of optimized petroleum operations on employment and revenue generation in Venezuela Caracas’ energy ecosystem.</w:t>
      </w:r>
    </w:p>
    <w:bookmarkEnd w:id="22"/>
    <w:bookmarkStart w:id="23" w:name="significance-of-the-research"/>
    <w:p>
      <w:pPr>
        <w:pStyle w:val="Heading2"/>
      </w:pPr>
      <w:r>
        <w:t xml:space="preserve">3. Significance of the Research</w:t>
      </w:r>
    </w:p>
    <w:p>
      <w:pPr>
        <w:pStyle w:val="FirstParagraph"/>
      </w:pPr>
      <w:r>
        <w:t xml:space="preserve">This study holds exceptional significance for Venezuela Caracas as it directly targets the capital’s potential to spearhead national energy recovery. By anchoring research in Caracas—a city with deep institutional ties to oil governance and engineering education—the project ensures solutions are contextually relevant, culturally appropriate, and immediately deployable. For the</w:t>
      </w:r>
      <w:r>
        <w:t xml:space="preserve"> </w:t>
      </w:r>
      <w:r>
        <w:rPr>
          <w:iCs/>
          <w:i/>
        </w:rPr>
        <w:t xml:space="preserve">Petroleum Engineer</w:t>
      </w:r>
      <w:r>
        <w:t xml:space="preserve"> </w:t>
      </w:r>
      <w:r>
        <w:t xml:space="preserve">profession in Venezuela, this research will redefine career trajectories through data-driven skill development aligned with global standards while respecting local operational constraints. Crucially, the work responds to Venezuela’s 2023 National Energy Strategy emphasizing "sustainable extraction" and workforce modernization, making it a strategic imperative for national economic revitalization from the Caracas core outward.</w:t>
      </w:r>
    </w:p>
    <w:bookmarkEnd w:id="23"/>
    <w:bookmarkStart w:id="24" w:name="literature-review"/>
    <w:p>
      <w:pPr>
        <w:pStyle w:val="Heading2"/>
      </w:pPr>
      <w:r>
        <w:t xml:space="preserve">4. Literature Review</w:t>
      </w:r>
    </w:p>
    <w:p>
      <w:pPr>
        <w:pStyle w:val="FirstParagraph"/>
      </w:pPr>
      <w:r>
        <w:t xml:space="preserve">Existing studies on Venezuelan oil recovery focus predominantly on macroeconomic factors (e.g., sanctions impact) or global EOR case studies without local adaptation. Research by the Venezuelan Academy of Sciences (2021) notes a 65% decline in petroleum engineering R&amp;D investment since 2014 but lacks actionable field strategies. Meanwhile, international frameworks (e.g., SPE guidelines) often ignore Venezuela’s specific reservoir characteristics—such as high sulfur content and complex geology near Caracas’ foothills. This research bridges this gap by prioritizing Caracas-based field data collection, collaborating with PDVSA’s Caracas technical center to analyze actual reservoir performance, and co-designing solutions with Venezuelan</w:t>
      </w:r>
      <w:r>
        <w:t xml:space="preserve"> </w:t>
      </w:r>
      <w:r>
        <w:rPr>
          <w:iCs/>
          <w:i/>
        </w:rPr>
        <w:t xml:space="preserve">Petroleum Engineer</w:t>
      </w:r>
      <w:r>
        <w:t xml:space="preserve"> </w:t>
      </w:r>
      <w:r>
        <w:t xml:space="preserve">practitioners.</w:t>
      </w:r>
    </w:p>
    <w:bookmarkEnd w:id="24"/>
    <w:bookmarkStart w:id="25" w:name="methodology"/>
    <w:p>
      <w:pPr>
        <w:pStyle w:val="Heading2"/>
      </w:pPr>
      <w:r>
        <w:t xml:space="preserve">5. Methodology</w:t>
      </w:r>
    </w:p>
    <w:p>
      <w:pPr>
        <w:pStyle w:val="FirstParagraph"/>
      </w:pPr>
      <w:r>
        <w:t xml:space="preserve">The study employs a mixed-methods approach conducted primarily in Venezuela Caracas:</w:t>
      </w:r>
    </w:p>
    <w:p>
      <w:pPr>
        <w:numPr>
          <w:ilvl w:val="0"/>
          <w:numId w:val="1002"/>
        </w:numPr>
        <w:pStyle w:val="Compact"/>
      </w:pPr>
      <w:r>
        <w:rPr>
          <w:bCs/>
          <w:b/>
        </w:rPr>
        <w:t xml:space="preserve">Phase 1 (Caracas Field Assessment):</w:t>
      </w:r>
      <w:r>
        <w:t xml:space="preserve"> </w:t>
      </w:r>
      <w:r>
        <w:t xml:space="preserve">Surveys and interviews with 50+ active Petroleum Engineers across PDVSA Caracas units (e.g., Campo de los Andes, La Rosa) to map technical challenges.</w:t>
      </w:r>
    </w:p>
    <w:p>
      <w:pPr>
        <w:numPr>
          <w:ilvl w:val="0"/>
          <w:numId w:val="1002"/>
        </w:numPr>
        <w:pStyle w:val="Compact"/>
      </w:pPr>
      <w:r>
        <w:rPr>
          <w:bCs/>
          <w:b/>
        </w:rPr>
        <w:t xml:space="preserve">Phase 2 (Reservoir Modeling):</w:t>
      </w:r>
      <w:r>
        <w:t xml:space="preserve"> </w:t>
      </w:r>
      <w:r>
        <w:t xml:space="preserve">Advanced simulation of three key reservoirs using data from Caracas-located databases (PDVSA, Ministry of Energy), incorporating Venezuela-specific parameters like high viscosity and sand production.</w:t>
      </w:r>
    </w:p>
    <w:p>
      <w:pPr>
        <w:numPr>
          <w:ilvl w:val="0"/>
          <w:numId w:val="1002"/>
        </w:numPr>
        <w:pStyle w:val="Compact"/>
      </w:pPr>
      <w:r>
        <w:rPr>
          <w:bCs/>
          <w:b/>
        </w:rPr>
        <w:t xml:space="preserve">Phase 3 (Stakeholder Workshops in Caracas):</w:t>
      </w:r>
      <w:r>
        <w:t xml:space="preserve"> </w:t>
      </w:r>
      <w:r>
        <w:t xml:space="preserve">Co-creation sessions with engineering faculty (UCV, UCAB), PDVSA technical staff, and local contractors to validate solutions and build capacity.</w:t>
      </w:r>
    </w:p>
    <w:p>
      <w:pPr>
        <w:numPr>
          <w:ilvl w:val="0"/>
          <w:numId w:val="1002"/>
        </w:numPr>
        <w:pStyle w:val="Compact"/>
      </w:pPr>
      <w:r>
        <w:rPr>
          <w:bCs/>
          <w:b/>
        </w:rPr>
        <w:t xml:space="preserve">Data Analysis:</w:t>
      </w:r>
      <w:r>
        <w:t xml:space="preserve"> </w:t>
      </w:r>
      <w:r>
        <w:t xml:space="preserve">Quantitative assessment of production economics under proposed scenarios using Caracas-based financial models calibrated for Venezuelan fiscal policies.</w:t>
      </w:r>
    </w:p>
    <w:p>
      <w:pPr>
        <w:pStyle w:val="FirstParagraph"/>
      </w:pPr>
      <w:r>
        <w:t xml:space="preserve">Key ethical considerations include adherence to Venezuela’s scientific integrity protocols and ensuring all fieldwork respects national sovereignty in technical data management.</w:t>
      </w:r>
    </w:p>
    <w:bookmarkEnd w:id="25"/>
    <w:bookmarkStart w:id="26"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validated EOR implementation blueprint for heavy oil fields near Caracas, potentially increasing recovery rates by 15–20% and reducing operational costs by 18%.</w:t>
      </w:r>
    </w:p>
    <w:p>
      <w:pPr>
        <w:numPr>
          <w:ilvl w:val="0"/>
          <w:numId w:val="1003"/>
        </w:numPr>
        <w:pStyle w:val="Compact"/>
      </w:pPr>
      <w:r>
        <w:t xml:space="preserve">A nationally recognized Professional Development Curriculum for the Petroleum Engineer in Venezuela, integrating digital tools (AI-driven reservoir modeling) with on-ground technical skills demanded in Caracas’ energy sector.</w:t>
      </w:r>
    </w:p>
    <w:p>
      <w:pPr>
        <w:numPr>
          <w:ilvl w:val="0"/>
          <w:numId w:val="1003"/>
        </w:numPr>
        <w:pStyle w:val="Compact"/>
      </w:pPr>
      <w:r>
        <w:t xml:space="preserve">A sustainable collaboration protocol between Caracas universities, PDVSA, and international partners to accelerate knowledge exchange without compromising national technical autonomy.</w:t>
      </w:r>
    </w:p>
    <w:p>
      <w:pPr>
        <w:numPr>
          <w:ilvl w:val="0"/>
          <w:numId w:val="1003"/>
        </w:numPr>
        <w:pStyle w:val="Compact"/>
      </w:pPr>
      <w:r>
        <w:t xml:space="preserve">Policy briefs for Venezuela’s Ministry of Energy (based in Caracas) advocating for targeted investment in engineering talent development as a cornerstone of energy recovery.</w:t>
      </w:r>
    </w:p>
    <w:bookmarkEnd w:id="26"/>
    <w:bookmarkStart w:id="27" w:name="timeline-and-resource-allocation"/>
    <w:p>
      <w:pPr>
        <w:pStyle w:val="Heading2"/>
      </w:pPr>
      <w:r>
        <w:t xml:space="preserve">7. Timeline and Resource Allocation</w:t>
      </w:r>
    </w:p>
    <w:p>
      <w:pPr>
        <w:pStyle w:val="FirstParagraph"/>
      </w:pPr>
      <w:r>
        <w:t xml:space="preserve">The 18-month project begins with Phase 1 data collection in Caracas during Q1 2025. Critical resources include access to PDVSA’s Caracas technical archives, university laboratories (e.g., UCV’s Petroleum Engineering Lab), and a $450,000 budget covering field logistics, software licenses for reservoir modeling (using Caracas-based servers for data security), and stakeholder workshop facilitation. The team comprises three lead researchers based in Venezuela Caracas with 25+ years of combined industry experience.</w:t>
      </w:r>
    </w:p>
    <w:bookmarkEnd w:id="27"/>
    <w:bookmarkStart w:id="28" w:name="conclusion"/>
    <w:p>
      <w:pPr>
        <w:pStyle w:val="Heading2"/>
      </w:pPr>
      <w:r>
        <w:t xml:space="preserve">8. Conclusion</w:t>
      </w:r>
    </w:p>
    <w:p>
      <w:pPr>
        <w:pStyle w:val="FirstParagraph"/>
      </w:pPr>
      <w:r>
        <w:t xml:space="preserve">As Venezuela confronts the urgent need to restore its petroleum industry, this Research Proposal offers a pragmatic, location-specific pathway centered on Venezuela Caracas as the epicenter of technical renewal. By empowering the</w:t>
      </w:r>
      <w:r>
        <w:t xml:space="preserve"> </w:t>
      </w:r>
      <w:r>
        <w:rPr>
          <w:iCs/>
          <w:i/>
        </w:rPr>
        <w:t xml:space="preserve">Petroleum Engineer</w:t>
      </w:r>
      <w:r>
        <w:t xml:space="preserve"> </w:t>
      </w:r>
      <w:r>
        <w:t xml:space="preserve">with contextually designed tools and knowledge, this initiative transcends academic exercise to become an engine for national economic stability. The outcomes will directly support Venezuela’s goal of achieving 3 million barrels per day production by 2030 through sustainable, locally driven engineering innovation. For the</w:t>
      </w:r>
      <w:r>
        <w:t xml:space="preserve"> </w:t>
      </w:r>
      <w:r>
        <w:rPr>
          <w:iCs/>
          <w:i/>
        </w:rPr>
        <w:t xml:space="preserve">Petroleum Engineer</w:t>
      </w:r>
      <w:r>
        <w:t xml:space="preserve"> </w:t>
      </w:r>
      <w:r>
        <w:t xml:space="preserve">in Venezuela Caracas, this research is not merely academic—it represents a career-defining opportunity to rebuild their nation’s most vital resource sector from the capital’s heart.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for Sustainable Hydrocarbon Recovery in Venezuela Caracas</dc:title>
  <dc:creator/>
  <dc:language>en</dc:language>
  <cp:keywords/>
  <dcterms:created xsi:type="dcterms:W3CDTF">2026-07-23T18:12:17Z</dcterms:created>
  <dcterms:modified xsi:type="dcterms:W3CDTF">2026-07-23T18:12:17Z</dcterms:modified>
</cp:coreProperties>
</file>

<file path=docProps/custom.xml><?xml version="1.0" encoding="utf-8"?>
<Properties xmlns="http://schemas.openxmlformats.org/officeDocument/2006/custom-properties" xmlns:vt="http://schemas.openxmlformats.org/officeDocument/2006/docPropsVTypes"/>
</file>