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Healthcare</w:t>
      </w:r>
      <w:r>
        <w:t xml:space="preserve"> </w:t>
      </w:r>
      <w:r>
        <w:t xml:space="preserve">System</w:t>
      </w:r>
    </w:p>
    <w:bookmarkStart w:id="28" w:name="X527cfc9a34bb12b82508b0752933533401bdc85"/>
    <w:p>
      <w:pPr>
        <w:pStyle w:val="Heading1"/>
      </w:pPr>
      <w:r>
        <w:t xml:space="preserve">Research Proposal: Optimizing the Role of the Pharmacist in Argentina Buenos Aires Healthcare System</w:t>
      </w:r>
    </w:p>
    <w:bookmarkStart w:id="20" w:name="abstract"/>
    <w:p>
      <w:pPr>
        <w:pStyle w:val="Heading2"/>
      </w:pPr>
      <w:r>
        <w:t xml:space="preserve">Abstract</w:t>
      </w:r>
    </w:p>
    <w:p>
      <w:pPr>
        <w:pStyle w:val="FirstParagraph"/>
      </w:pPr>
      <w:r>
        <w:t xml:space="preserve">This research proposal outlines a comprehensive study to evaluate and enhance the professional scope and integration of the Pharmacist within the healthcare ecosystem of Buenos Aires, Argentina. With Argentina's National Health Law (Ley 26.657) expanding the pharmacist's role beyond dispensing, this project addresses critical gaps in implementation specific to Buenos Aires' urban context. The study will employ mixed-methods research across public and private pharmacies, primary care centers, and community health initiatives in the metropolitan area. Findings aim to provide evidence-based recommendations for policy reform, workforce development, and systemic integration of Pharmacists as essential healthcare providers in Argentina's most populous city.</w:t>
      </w:r>
    </w:p>
    <w:bookmarkEnd w:id="20"/>
    <w:bookmarkStart w:id="21" w:name="Xe19176e7c4b651936be6e3e5621602a7bc53030"/>
    <w:p>
      <w:pPr>
        <w:pStyle w:val="Heading2"/>
      </w:pPr>
      <w:r>
        <w:t xml:space="preserve">1. Introduction: The Imperative for Pharmacist Advancement in Buenos Aires</w:t>
      </w:r>
    </w:p>
    <w:p>
      <w:pPr>
        <w:pStyle w:val="FirstParagraph"/>
      </w:pPr>
      <w:r>
        <w:t xml:space="preserve">Buenos Aires, home to over 3 million residents within the city proper and 15 million in the greater metropolitan area, faces significant healthcare challenges including fragmented services, high rates of chronic diseases (diabetes, hypertension), and strained public infrastructure. Argentina's legal framework recognizes the Pharmacist as a key player in public health through Ley N° 26.657 (National Health Law) and its subsequent decrees, which formally acknowledge pharmacists' expertise in medication therapy management (MTM), health promotion, and disease prevention. However, the practical implementation of these expanded roles remains inconsistent across Argentina, particularly within the complex socio-economic landscape of Buenos Aires. This research directly addresses this critical gap by focusing on the specific operational realities of Pharmacist practice in Buenos Aires.</w:t>
      </w:r>
    </w:p>
    <w:bookmarkEnd w:id="21"/>
    <w:bookmarkStart w:id="22" w:name="X25f0e8d6c622aaf3ce6a708cec12ca3242c82b4"/>
    <w:p>
      <w:pPr>
        <w:pStyle w:val="Heading2"/>
      </w:pPr>
      <w:r>
        <w:t xml:space="preserve">2. Problem Statement: Fragmented Integration and Unmet Potential</w:t>
      </w:r>
    </w:p>
    <w:p>
      <w:pPr>
        <w:pStyle w:val="FirstParagraph"/>
      </w:pPr>
      <w:r>
        <w:t xml:space="preserve">Despite legislative recognition, Pharmacists in Buenos Aires are predominantly viewed through a traditional lens centered solely on dispensing medications, underutilizing their clinical training. Key barriers identified include:</w:t>
      </w:r>
    </w:p>
    <w:p>
      <w:pPr>
        <w:numPr>
          <w:ilvl w:val="0"/>
          <w:numId w:val="1001"/>
        </w:numPr>
        <w:pStyle w:val="Compact"/>
      </w:pPr>
      <w:r>
        <w:rPr>
          <w:bCs/>
          <w:b/>
        </w:rPr>
        <w:t xml:space="preserve">Lack of Defined Protocols:</w:t>
      </w:r>
      <w:r>
        <w:t xml:space="preserve"> </w:t>
      </w:r>
      <w:r>
        <w:t xml:space="preserve">Absence of standardized protocols for Pharmacist-led interventions (e.g., medication reconciliation, adherence counseling) in public primary care settings (Centros de Salud).</w:t>
      </w:r>
    </w:p>
    <w:p>
      <w:pPr>
        <w:numPr>
          <w:ilvl w:val="0"/>
          <w:numId w:val="1001"/>
        </w:numPr>
        <w:pStyle w:val="Compact"/>
      </w:pPr>
      <w:r>
        <w:rPr>
          <w:bCs/>
          <w:b/>
        </w:rPr>
        <w:t xml:space="preserve">Professional Recognition Gaps:</w:t>
      </w:r>
      <w:r>
        <w:t xml:space="preserve"> </w:t>
      </w:r>
      <w:r>
        <w:t xml:space="preserve">Limited collaboration between Pharmacists, physicians (Médicos), and nurses within the Sistema Nacional de Salud (SNS) framework specific to Buenos Aires.</w:t>
      </w:r>
    </w:p>
    <w:p>
      <w:pPr>
        <w:numPr>
          <w:ilvl w:val="0"/>
          <w:numId w:val="1001"/>
        </w:numPr>
        <w:pStyle w:val="Compact"/>
      </w:pPr>
      <w:r>
        <w:rPr>
          <w:bCs/>
          <w:b/>
        </w:rPr>
        <w:t xml:space="preserve">Workforce Constraints:</w:t>
      </w:r>
      <w:r>
        <w:t xml:space="preserve"> </w:t>
      </w:r>
      <w:r>
        <w:t xml:space="preserve">High patient-to-pharmacist ratios in community pharmacies across diverse neighborhoods, hindering comprehensive patient care beyond transactional services.</w:t>
      </w:r>
    </w:p>
    <w:p>
      <w:pPr>
        <w:numPr>
          <w:ilvl w:val="0"/>
          <w:numId w:val="1001"/>
        </w:numPr>
        <w:pStyle w:val="Compact"/>
      </w:pPr>
      <w:r>
        <w:rPr>
          <w:bCs/>
          <w:b/>
        </w:rPr>
        <w:t xml:space="preserve">Policy-Practice Disconnect:</w:t>
      </w:r>
      <w:r>
        <w:t xml:space="preserve"> </w:t>
      </w:r>
      <w:r>
        <w:t xml:space="preserve">National guidelines are not effectively adapted to the urban realities of Buenos Aires' healthcare delivery networks.</w:t>
      </w:r>
    </w:p>
    <w:p>
      <w:pPr>
        <w:pStyle w:val="FirstParagraph"/>
      </w:pPr>
      <w:r>
        <w:t xml:space="preserve">The current state results in suboptimal medication outcomes, increased preventable hospitalizations, and missed opportunities for cost-effective primary prevention – directly impacting public health goals in Argentina's capital city.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Argentina Buenos Aires:</w:t>
      </w:r>
    </w:p>
    <w:p>
      <w:pPr>
        <w:numPr>
          <w:ilvl w:val="0"/>
          <w:numId w:val="1002"/>
        </w:numPr>
        <w:pStyle w:val="Compact"/>
      </w:pPr>
      <w:r>
        <w:rPr>
          <w:bCs/>
          <w:b/>
        </w:rPr>
        <w:t xml:space="preserve">Assess Current Practice:</w:t>
      </w:r>
      <w:r>
        <w:t xml:space="preserve"> </w:t>
      </w:r>
      <w:r>
        <w:t xml:space="preserve">Map and analyze the actual scope of Pharmacist activities (beyond dispensing) across 150+ community pharmacies and 20 public primary care centers in diverse Buenos Aires districts.</w:t>
      </w:r>
    </w:p>
    <w:p>
      <w:pPr>
        <w:numPr>
          <w:ilvl w:val="0"/>
          <w:numId w:val="1002"/>
        </w:numPr>
        <w:pStyle w:val="Compact"/>
      </w:pPr>
      <w:r>
        <w:rPr>
          <w:bCs/>
          <w:b/>
        </w:rPr>
        <w:t xml:space="preserve">Evaluate Barriers &amp; Enablers:</w:t>
      </w:r>
      <w:r>
        <w:t xml:space="preserve"> </w:t>
      </w:r>
      <w:r>
        <w:t xml:space="preserve">Identify systemic, professional, and patient-related factors hindering or supporting the expanded role of the Pharmacist through structured surveys and focus groups with Pharmacists (N=150), physicians (N=50), health administrators (N=20), and patients (N=300).</w:t>
      </w:r>
    </w:p>
    <w:p>
      <w:pPr>
        <w:numPr>
          <w:ilvl w:val="0"/>
          <w:numId w:val="1002"/>
        </w:numPr>
        <w:pStyle w:val="Compact"/>
      </w:pPr>
      <w:r>
        <w:rPr>
          <w:bCs/>
          <w:b/>
        </w:rPr>
        <w:t xml:space="preserve">Develop an Implementation Model:</w:t>
      </w:r>
      <w:r>
        <w:t xml:space="preserve"> </w:t>
      </w:r>
      <w:r>
        <w:t xml:space="preserve">Co-create a practical, context-specific model for integrating Pharmacist-led services into Buenos Aires' primary healthcare network, validated with stakeholders.</w:t>
      </w:r>
    </w:p>
    <w:p>
      <w:pPr>
        <w:numPr>
          <w:ilvl w:val="0"/>
          <w:numId w:val="1002"/>
        </w:numPr>
        <w:pStyle w:val="Compact"/>
      </w:pPr>
      <w:r>
        <w:rPr>
          <w:bCs/>
          <w:b/>
        </w:rPr>
        <w:t xml:space="preserve">Predict Impact:</w:t>
      </w:r>
      <w:r>
        <w:t xml:space="preserve"> </w:t>
      </w:r>
      <w:r>
        <w:t xml:space="preserve">Model potential health outcomes (e.g., medication adherence rates, emergency department visits for preventable conditions) and cost-effectiveness of adopting the proposed model within the Buenos Aires metropolitan area.</w:t>
      </w:r>
    </w:p>
    <w:bookmarkEnd w:id="23"/>
    <w:bookmarkStart w:id="24" w:name="methodology"/>
    <w:p>
      <w:pPr>
        <w:pStyle w:val="Heading2"/>
      </w:pPr>
      <w:r>
        <w:t xml:space="preserve">4. Methodology</w:t>
      </w:r>
    </w:p>
    <w:p>
      <w:pPr>
        <w:pStyle w:val="FirstParagraph"/>
      </w:pPr>
      <w:r>
        <w:t xml:space="preserve">A rigorous mixed-methods approach will be employed, tailored to Argentina's healthcare context:</w:t>
      </w:r>
    </w:p>
    <w:p>
      <w:pPr>
        <w:numPr>
          <w:ilvl w:val="0"/>
          <w:numId w:val="1003"/>
        </w:numPr>
        <w:pStyle w:val="Compact"/>
      </w:pPr>
      <w:r>
        <w:rPr>
          <w:bCs/>
          <w:b/>
        </w:rPr>
        <w:t xml:space="preserve">Phase 1 (Quantitative):</w:t>
      </w:r>
      <w:r>
        <w:t xml:space="preserve"> </w:t>
      </w:r>
      <w:r>
        <w:t xml:space="preserve">Stratified random sampling of 150 community pharmacies across Buenos Aires (representing public, private, and mixed models) for structured questionnaires on daily activities, patient interactions, and perceived barriers. Surveys for physicians in key primary care centers will measure collaboration levels.</w:t>
      </w:r>
    </w:p>
    <w:p>
      <w:pPr>
        <w:numPr>
          <w:ilvl w:val="0"/>
          <w:numId w:val="1003"/>
        </w:numPr>
        <w:pStyle w:val="Compact"/>
      </w:pPr>
      <w:r>
        <w:rPr>
          <w:bCs/>
          <w:b/>
        </w:rPr>
        <w:t xml:space="preserve">Phase 2 (Qualitative):</w:t>
      </w:r>
      <w:r>
        <w:t xml:space="preserve"> </w:t>
      </w:r>
      <w:r>
        <w:t xml:space="preserve">In-depth interviews with 30 Pharmacists (diverse experience levels/locations) and focus groups with 50 patients across high-need neighborhoods to explore lived experiences and service needs. Key informant interviews with Ministry of Health officials (Ministerio de Salud de la Ciudad de Buenos Aires) and representatives of major medical associations (Colegio de Farmacéuticos).</w:t>
      </w:r>
    </w:p>
    <w:p>
      <w:pPr>
        <w:numPr>
          <w:ilvl w:val="0"/>
          <w:numId w:val="1003"/>
        </w:numPr>
        <w:pStyle w:val="Compact"/>
      </w:pPr>
      <w:r>
        <w:rPr>
          <w:bCs/>
          <w:b/>
        </w:rPr>
        <w:t xml:space="preserve">Phase 3 (Co-Creation &amp; Modeling):</w:t>
      </w:r>
      <w:r>
        <w:t xml:space="preserve"> </w:t>
      </w:r>
      <w:r>
        <w:t xml:space="preserve">Workshops involving all key stakeholders to refine the implementation model. Using data from Phases 1 &amp; 2, a simulation model will be developed using health system data from Buenos Aires to project impact on patient outcomes and resource utilization.</w:t>
      </w:r>
    </w:p>
    <w:p>
      <w:pPr>
        <w:pStyle w:val="FirstParagraph"/>
      </w:pPr>
      <w:r>
        <w:t xml:space="preserve">Data analysis will utilize SPSS for quantitative data and NVivo for qualitative thematic analysis. Ethical approval will be sought from the University of Buenos Aires (Universidad de Buenos Aires) Ethics Committee, adhering to Argentine national research regulations.</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potential for Argentina Buenos Aires:</w:t>
      </w:r>
    </w:p>
    <w:p>
      <w:pPr>
        <w:numPr>
          <w:ilvl w:val="0"/>
          <w:numId w:val="1004"/>
        </w:numPr>
        <w:pStyle w:val="Compact"/>
      </w:pPr>
      <w:r>
        <w:rPr>
          <w:bCs/>
          <w:b/>
        </w:rPr>
        <w:t xml:space="preserve">Policy Impact:</w:t>
      </w:r>
      <w:r>
        <w:t xml:space="preserve"> </w:t>
      </w:r>
      <w:r>
        <w:t xml:space="preserve">Directly informs the Ministerio de Salud de la Ciudad de Buenos Aires in developing city-specific protocols to operationalize Ley 26.657, moving beyond national guidelines to urban realities.</w:t>
      </w:r>
    </w:p>
    <w:p>
      <w:pPr>
        <w:numPr>
          <w:ilvl w:val="0"/>
          <w:numId w:val="1004"/>
        </w:numPr>
        <w:pStyle w:val="Compact"/>
      </w:pPr>
      <w:r>
        <w:rPr>
          <w:bCs/>
          <w:b/>
        </w:rPr>
        <w:t xml:space="preserve">Professional Empowerment:</w:t>
      </w:r>
      <w:r>
        <w:t xml:space="preserve"> </w:t>
      </w:r>
      <w:r>
        <w:t xml:space="preserve">Provides Pharmacists with concrete evidence and a roadmap for advancing their clinical role, enhancing job satisfaction and professional standing within the Argentine healthcare workforce.</w:t>
      </w:r>
    </w:p>
    <w:p>
      <w:pPr>
        <w:numPr>
          <w:ilvl w:val="0"/>
          <w:numId w:val="1004"/>
        </w:numPr>
        <w:pStyle w:val="Compact"/>
      </w:pPr>
      <w:r>
        <w:rPr>
          <w:bCs/>
          <w:b/>
        </w:rPr>
        <w:t xml:space="preserve">Improved Public Health:</w:t>
      </w:r>
      <w:r>
        <w:t xml:space="preserve"> </w:t>
      </w:r>
      <w:r>
        <w:t xml:space="preserve">By integrating Pharmacist-led MTM services into primary care, this research targets key determinants of poor health outcomes in Buenos Aires (e.g., medication non-adherence), potentially reducing avoidable hospitalizations and improving chronic disease management at a city-wide level.</w:t>
      </w:r>
    </w:p>
    <w:p>
      <w:pPr>
        <w:numPr>
          <w:ilvl w:val="0"/>
          <w:numId w:val="1004"/>
        </w:numPr>
        <w:pStyle w:val="Compact"/>
      </w:pPr>
      <w:r>
        <w:rPr>
          <w:bCs/>
          <w:b/>
        </w:rPr>
        <w:t xml:space="preserve">National Model:</w:t>
      </w:r>
      <w:r>
        <w:t xml:space="preserve"> </w:t>
      </w:r>
      <w:r>
        <w:t xml:space="preserve">Establishes a replicable framework for other provinces within Argentina seeking to maximize the Pharmacist's contribution to their healthcare systems, positioning Buenos Aires as a leader in innovative health workforce models.</w:t>
      </w:r>
    </w:p>
    <w:bookmarkEnd w:id="25"/>
    <w:bookmarkStart w:id="26" w:name="conclusion"/>
    <w:p>
      <w:pPr>
        <w:pStyle w:val="Heading2"/>
      </w:pPr>
      <w:r>
        <w:t xml:space="preserve">6. Conclusion</w:t>
      </w:r>
    </w:p>
    <w:p>
      <w:pPr>
        <w:pStyle w:val="FirstParagraph"/>
      </w:pPr>
      <w:r>
        <w:t xml:space="preserve">The role of the Pharmacist in Argentina is poised for transformative growth under national law, but this potential remains unrealized in the bustling healthcare environment of Buenos Aires. This comprehensive Research Proposal directly tackles the implementation gap specific to Argentina's capital city. By meticulously documenting current practices, identifying context-specific barriers, and co-creating an actionable model for integration with all stakeholders in Buenos Aires, this study will provide indispensable evidence for policymakers and practitioners. The successful execution promises not only to elevate the status of the Pharmacist as a vital clinical professional within Argentina but also to deliver tangible improvements in healthcare quality, accessibility, and efficiency across one of Latin America's most dynamic urban populations. The findings will be disseminated through academic journals (focusing on Latin American health policy), presentations at national conferences (e.g., Congresso Argentino de Farmacia), and targeted policy briefs for the City of Buenos Aires Health Department.</w:t>
      </w:r>
    </w:p>
    <w:bookmarkEnd w:id="26"/>
    <w:bookmarkStart w:id="27" w:name="references"/>
    <w:p>
      <w:pPr>
        <w:pStyle w:val="Heading2"/>
      </w:pPr>
      <w:r>
        <w:t xml:space="preserve">References</w:t>
      </w:r>
    </w:p>
    <w:p>
      <w:pPr>
        <w:pStyle w:val="FirstParagraph"/>
      </w:pPr>
      <w:r>
        <w:t xml:space="preserve">(Note: Sample references reflecting Argentine context)</w:t>
      </w:r>
      <w:r>
        <w:br/>
      </w:r>
      <w:r>
        <w:t xml:space="preserve">Ley Nacional 26.657, "Ley General de Salud" (Argentina, 2012).</w:t>
      </w:r>
      <w:r>
        <w:br/>
      </w:r>
      <w:r>
        <w:t xml:space="preserve">Colegio de Farmacéuticos de la Ciudad Autónoma de Buenos Aires. (2021). *Informe sobre la Práctica Profesional en Farmacia Comunitaria*. CFCBA.</w:t>
      </w:r>
      <w:r>
        <w:br/>
      </w:r>
      <w:r>
        <w:t xml:space="preserve">World Health Organization. (2018). *Pharmaceutical Services in Primary Healthcare: A Guide for Implementation*.</w:t>
      </w:r>
      <w:r>
        <w:br/>
      </w:r>
      <w:r>
        <w:t xml:space="preserve">Pérez, L., &amp; García, M. (2020). Expanding the Role of Pharmacists in Argentina: Challenges and Opportunities. *Journal of Pharmaceutical Policy and Practice*, 13(1), 1-8.</w:t>
      </w:r>
      <w:r>
        <w:br/>
      </w:r>
      <w:r>
        <w:t xml:space="preserve">Ministerio de Salud de la Ciudad de Buenos Aires. (2023). *Estrategia Integral para la Atención Primaria en Salud*.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Role of the Pharmacist in Argentina Buenos Aires Healthcare System</dc:title>
  <dc:creator/>
  <dc:language>en</dc:language>
  <cp:keywords/>
  <dcterms:created xsi:type="dcterms:W3CDTF">2026-07-23T08:47:04Z</dcterms:created>
  <dcterms:modified xsi:type="dcterms:W3CDTF">2026-07-23T08:47:04Z</dcterms:modified>
</cp:coreProperties>
</file>

<file path=docProps/custom.xml><?xml version="1.0" encoding="utf-8"?>
<Properties xmlns="http://schemas.openxmlformats.org/officeDocument/2006/custom-properties" xmlns:vt="http://schemas.openxmlformats.org/officeDocument/2006/docPropsVTypes"/>
</file>