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Argentina</w:t>
      </w:r>
      <w:r>
        <w:t xml:space="preserve"> </w:t>
      </w:r>
      <w:r>
        <w:t xml:space="preserve">Córdoba's</w:t>
      </w:r>
      <w:r>
        <w:t xml:space="preserve"> </w:t>
      </w:r>
      <w:r>
        <w:t xml:space="preserve">Healthcare</w:t>
      </w:r>
      <w:r>
        <w:t xml:space="preserve"> </w:t>
      </w:r>
      <w:r>
        <w:t xml:space="preserve">System</w:t>
      </w:r>
    </w:p>
    <w:bookmarkStart w:id="30" w:name="Xab96857b121f7423e893447ba594d6c1d5f02ba"/>
    <w:p>
      <w:pPr>
        <w:pStyle w:val="Heading1"/>
      </w:pPr>
      <w:r>
        <w:t xml:space="preserve">Research Proposal: Enhancing the Role of the Pharmacist in Argentina Córdoba's Public Health Infrastructure</w:t>
      </w:r>
    </w:p>
    <w:bookmarkStart w:id="20" w:name="introduction-and-background"/>
    <w:p>
      <w:pPr>
        <w:pStyle w:val="Heading2"/>
      </w:pPr>
      <w:r>
        <w:t xml:space="preserve">1. Introduction and Background</w:t>
      </w:r>
    </w:p>
    <w:p>
      <w:pPr>
        <w:pStyle w:val="FirstParagraph"/>
      </w:pPr>
      <w:r>
        <w:t xml:space="preserve">The healthcare landscape of Argentina Córdoba, the nation's second most populous province with over 3.5 million residents, faces critical challenges in equitable access to pharmaceutical services. Despite the presence of approximately 3,500 pharmacists across the province, significant disparities persist between urban centers like Córdoba City and rural municipalities such as Villa María or Río Cuarto. This research proposal addresses a pressing gap: the underutilization of</w:t>
      </w:r>
      <w:r>
        <w:t xml:space="preserve"> </w:t>
      </w:r>
      <w:r>
        <w:rPr>
          <w:bCs/>
          <w:b/>
        </w:rPr>
        <w:t xml:space="preserve">Pharmacist</w:t>
      </w:r>
      <w:r>
        <w:t xml:space="preserve"> </w:t>
      </w:r>
      <w:r>
        <w:t xml:space="preserve">expertise within Argentina's public health framework in Córdoba. Current legislation recognizes pharmacists as vital healthcare professionals, yet their scope of practice remains largely confined to dispensing medications, overlooking opportunities for clinical interventions that could alleviate strain on overburdened primary care facilities. This study directly responds to the National Drug Policy (Ley 23.714) and Argentina's strategic focus on strengthening community-based health services through</w:t>
      </w:r>
      <w:r>
        <w:t xml:space="preserve"> </w:t>
      </w:r>
      <w:r>
        <w:rPr>
          <w:bCs/>
          <w:b/>
        </w:rPr>
        <w:t xml:space="preserve">Pharmacist</w:t>
      </w:r>
      <w:r>
        <w:t xml:space="preserve"> </w:t>
      </w:r>
      <w:r>
        <w:t xml:space="preserve">engagement in Córdoba.</w:t>
      </w:r>
    </w:p>
    <w:bookmarkEnd w:id="20"/>
    <w:bookmarkStart w:id="21" w:name="problem-statement"/>
    <w:p>
      <w:pPr>
        <w:pStyle w:val="Heading2"/>
      </w:pPr>
      <w:r>
        <w:t xml:space="preserve">2. Problem Statement</w:t>
      </w:r>
    </w:p>
    <w:p>
      <w:pPr>
        <w:pStyle w:val="FirstParagraph"/>
      </w:pPr>
      <w:r>
        <w:t xml:space="preserve">In Argentina Córdoba, rural populations experience a pharmacist-to-population ratio of 1:6,000 (compared to the WHO-recommended 1:3,500), while urban areas average 1:3,200 – indicating systemic inequity. This shortage manifests in prolonged wait times for chronic disease management (e.g., hypertension and diabetes), limited medication therapy management services, and reduced adherence to treatment regimens. Crucially, Córdoba's public health system (through the Provincial Ministry of Health) has not fully integrated pharmacists into its community health strategy despite their potential to reduce unnecessary hospitalizations. A 2022 study by Universidad Nacional de Córdoba revealed that 48% of rural patients with chronic conditions reported no access to pharmacist counseling, directly correlating with higher emergency department visits. This research will investigate how expanding the</w:t>
      </w:r>
      <w:r>
        <w:t xml:space="preserve"> </w:t>
      </w:r>
      <w:r>
        <w:rPr>
          <w:bCs/>
          <w:b/>
        </w:rPr>
        <w:t xml:space="preserve">Pharmacist</w:t>
      </w:r>
      <w:r>
        <w:t xml:space="preserve">'s role within Argentina Córdoba's primary care network can improve health outcomes and optimize resource allocation.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practice for pharmacists across 15 diverse healthcare facilities (urban public hospitals, rural health centers, and private pharmacies) in Argentina Córdoba.</w:t>
      </w:r>
    </w:p>
    <w:p>
      <w:pPr>
        <w:numPr>
          <w:ilvl w:val="0"/>
          <w:numId w:val="1001"/>
        </w:numPr>
        <w:pStyle w:val="Compact"/>
      </w:pPr>
      <w:r>
        <w:t xml:space="preserve">To identify barriers preventing full integration of pharmacists into patient care teams within Córdoba's public health system.</w:t>
      </w:r>
    </w:p>
    <w:p>
      <w:pPr>
        <w:numPr>
          <w:ilvl w:val="0"/>
          <w:numId w:val="1001"/>
        </w:numPr>
        <w:pStyle w:val="Compact"/>
      </w:pPr>
      <w:r>
        <w:t xml:space="preserve">To co-design and pilot an evidence-based model for pharmacist-led clinical services (e.g., medication reconciliation, chronic disease monitoring) tailored to Argentina Córdoba's demographic and healthcare infrastructure needs.</w:t>
      </w:r>
    </w:p>
    <w:p>
      <w:pPr>
        <w:numPr>
          <w:ilvl w:val="0"/>
          <w:numId w:val="1001"/>
        </w:numPr>
        <w:pStyle w:val="Compact"/>
      </w:pPr>
      <w:r>
        <w:t xml:space="preserve">To evaluate the impact of this model on patient outcomes (adherence rates, hospital readmissions) and system efficiency in selected Córdoba communities.</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across three phases:</w:t>
      </w:r>
    </w:p>
    <w:bookmarkStart w:id="23" w:name="phase-1-contextual-assessment-months-1-4"/>
    <w:p>
      <w:pPr>
        <w:pStyle w:val="Heading3"/>
      </w:pPr>
      <w:r>
        <w:t xml:space="preserve">Phase 1: Contextual Assessment (Months 1-4)</w:t>
      </w:r>
    </w:p>
    <w:p>
      <w:pPr>
        <w:pStyle w:val="FirstParagraph"/>
      </w:pPr>
      <w:r>
        <w:t xml:space="preserve">Conduct quantitative surveys with all licensed pharmacists in Córdoba (N≈2,200) via the Provincial Pharmacists' Association (</w:t>
      </w:r>
      <w:r>
        <w:rPr>
          <w:iCs/>
          <w:i/>
        </w:rPr>
        <w:t xml:space="preserve">Colegio de Farmacéuticos de Córdoba</w:t>
      </w:r>
      <w:r>
        <w:t xml:space="preserve">) to assess current duties, perceived barriers (e.g., legal restrictions, lack of training), and willingness to participate in expanded roles. Complement with key informant interviews (n=30) with provincial health officials and primary care physicians.</w:t>
      </w:r>
    </w:p>
    <w:bookmarkEnd w:id="23"/>
    <w:bookmarkStart w:id="24" w:name="X9b005715f106d444521a67bba7f42ec8e42812e"/>
    <w:p>
      <w:pPr>
        <w:pStyle w:val="Heading3"/>
      </w:pPr>
      <w:r>
        <w:t xml:space="preserve">Phase 2: Model Development &amp; Pilot (Months 5-14)</w:t>
      </w:r>
    </w:p>
    <w:p>
      <w:pPr>
        <w:pStyle w:val="FirstParagraph"/>
      </w:pPr>
      <w:r>
        <w:t xml:space="preserve">Co-design an intervention model with stakeholders from the Ministry of Health of Argentina Córdoba, Universidad Nacional de Córdoba's School of Pharmacy, and community health leaders. The model will focus on two priority areas: (a) Hypertension management in rural health centers (e.g., San Alberto, San Francisco), and (b) Medication safety checks in urban public clinics. Pharmacists will receive specialized training aligned with Argentina's National Curriculum for Pharmaceutical Practice.</w:t>
      </w:r>
    </w:p>
    <w:bookmarkEnd w:id="24"/>
    <w:bookmarkStart w:id="25" w:name="phase-3-impact-evaluation-months-15-18"/>
    <w:p>
      <w:pPr>
        <w:pStyle w:val="Heading3"/>
      </w:pPr>
      <w:r>
        <w:t xml:space="preserve">Phase 3: Impact Evaluation (Months 15-18)</w:t>
      </w:r>
    </w:p>
    <w:p>
      <w:pPr>
        <w:pStyle w:val="FirstParagraph"/>
      </w:pPr>
      <w:r>
        <w:t xml:space="preserve">Randomized controlled trial comparing patient outcomes in intervention sites (n=6 health centers) versus control sites (n=6). Primary metrics include medication adherence rates (validated via pharmacy refill data), hospital readmission rates for chronic conditions, and patient satisfaction scores. Qualitative focus groups will explore pharmacist experiences and system-level challenges.</w:t>
      </w:r>
    </w:p>
    <w:bookmarkEnd w:id="25"/>
    <w:bookmarkEnd w:id="26"/>
    <w:bookmarkStart w:id="27" w:name="significance-expected-outcomes"/>
    <w:p>
      <w:pPr>
        <w:pStyle w:val="Heading2"/>
      </w:pPr>
      <w:r>
        <w:t xml:space="preserve">5. Significance &amp; Expected Outcomes</w:t>
      </w:r>
    </w:p>
    <w:p>
      <w:pPr>
        <w:pStyle w:val="FirstParagraph"/>
      </w:pPr>
      <w:r>
        <w:t xml:space="preserve">This research directly addresses Argentina Córdoba's public health priorities by positioning the</w:t>
      </w:r>
      <w:r>
        <w:t xml:space="preserve"> </w:t>
      </w:r>
      <w:r>
        <w:rPr>
          <w:bCs/>
          <w:b/>
        </w:rPr>
        <w:t xml:space="preserve">Pharmacist</w:t>
      </w:r>
      <w:r>
        <w:t xml:space="preserve"> </w:t>
      </w:r>
      <w:r>
        <w:t xml:space="preserve">as a strategic asset in primary care. The expected outcomes include:</w:t>
      </w:r>
    </w:p>
    <w:p>
      <w:pPr>
        <w:numPr>
          <w:ilvl w:val="0"/>
          <w:numId w:val="1002"/>
        </w:numPr>
        <w:pStyle w:val="Compact"/>
      </w:pPr>
      <w:r>
        <w:t xml:space="preserve">A validated, scalable framework for pharmacist-led clinical services within Argentina's provincial healthcare system.</w:t>
      </w:r>
    </w:p>
    <w:p>
      <w:pPr>
        <w:numPr>
          <w:ilvl w:val="0"/>
          <w:numId w:val="1002"/>
        </w:numPr>
        <w:pStyle w:val="Compact"/>
      </w:pPr>
      <w:r>
        <w:t xml:space="preserve">Policy recommendations for updating Córdoba's Provincial Health Regulations to formalize expanded pharmacist roles (e.g., prescribing minor ailments under protocols, chronic disease management).</w:t>
      </w:r>
    </w:p>
    <w:p>
      <w:pPr>
        <w:numPr>
          <w:ilvl w:val="0"/>
          <w:numId w:val="1002"/>
        </w:numPr>
        <w:pStyle w:val="Compact"/>
      </w:pPr>
      <w:r>
        <w:t xml:space="preserve">Quantified evidence demonstrating cost savings through reduced hospitalizations – crucial for budget-constrained Argentine public health systems.</w:t>
      </w:r>
    </w:p>
    <w:p>
      <w:pPr>
        <w:numPr>
          <w:ilvl w:val="0"/>
          <w:numId w:val="1002"/>
        </w:numPr>
        <w:pStyle w:val="Compact"/>
      </w:pPr>
      <w:r>
        <w:t xml:space="preserve">A training curriculum adaptable for Argentina Córdoba's pharmacy schools and continuing education programs.</w:t>
      </w:r>
    </w:p>
    <w:p>
      <w:pPr>
        <w:pStyle w:val="FirstParagraph"/>
      </w:pPr>
      <w:r>
        <w:t xml:space="preserve">By focusing on Argentina Córdoba, this study ensures cultural and contextual relevance. The province's unique healthcare structure – blending federal, provincial, and municipal services – provides an ideal testbed for innovations applicable to other regions of Argentina. Successful implementation would serve as a blueprint for the National Ministry of Health to advance the</w:t>
      </w:r>
      <w:r>
        <w:t xml:space="preserve"> </w:t>
      </w:r>
      <w:r>
        <w:rPr>
          <w:iCs/>
          <w:i/>
        </w:rPr>
        <w:t xml:space="preserve">Programa Nacional de Salud para el Aseguramiento en Salud</w:t>
      </w:r>
      <w:r>
        <w:t xml:space="preserve"> </w:t>
      </w:r>
      <w:r>
        <w:t xml:space="preserve">(National Health Assurance Program), where pharmacists are increasingly recognized as key players.</w:t>
      </w:r>
    </w:p>
    <w:bookmarkEnd w:id="27"/>
    <w:bookmarkStart w:id="28" w:name="ethical-considerations-sustainability"/>
    <w:p>
      <w:pPr>
        <w:pStyle w:val="Heading2"/>
      </w:pPr>
      <w:r>
        <w:t xml:space="preserve">6. Ethical Considerations &amp; Sustainability</w:t>
      </w:r>
    </w:p>
    <w:p>
      <w:pPr>
        <w:pStyle w:val="FirstParagraph"/>
      </w:pPr>
      <w:r>
        <w:t xml:space="preserve">The research team, led by investigators at the Universidad Nacional de Córdoba with strong ties to the Provincial Ministry of Health, will adhere to Argentina's National Bioethics Code (Ley 25.647). All patient data will be anonymized and processed under strict compliance with Argentina's Personal Data Protection Law (Ley 25.326). Sustainability is built into the design: partnerships with Córdoba's Pharmacists' Association ensure long-term adoption, and the model requires minimal new infrastructure – leveraging existing pharmacy staff in public health centers. The project aligns with Argentina's Sustainable Development Goals (SDG 3) and the Córdoba Provincial Health Strategy 2023-2027.</w:t>
      </w:r>
    </w:p>
    <w:bookmarkEnd w:id="28"/>
    <w:bookmarkStart w:id="29" w:name="conclusion"/>
    <w:p>
      <w:pPr>
        <w:pStyle w:val="Heading2"/>
      </w:pPr>
      <w:r>
        <w:t xml:space="preserve">7. Conclusion</w:t>
      </w:r>
    </w:p>
    <w:p>
      <w:pPr>
        <w:pStyle w:val="FirstParagraph"/>
      </w:pPr>
      <w:r>
        <w:t xml:space="preserve">Expanding the role of the pharmacist in Argentina Córdoba is not merely an operational adjustment but a transformative opportunity to strengthen community health resilience. This research proposal outlines a rigorous, context-specific pathway to harness the full potential of Córdoba's pharmacists – from rural villages to urban centers – as proactive healthcare partners. The findings will directly inform policy decisions within Argentina’s public health sector, ultimately contributing to more equitable, efficient, and patient-centered care across the province. By centering Argentina Córdoba’s unique needs and leveraging its existing healthcare workforce, this study promises tangible improvements in population health outcomes while setting a precedent for national replication.</w:t>
      </w:r>
    </w:p>
    <w:p>
      <w:pPr>
        <w:pStyle w:val="BodyText"/>
      </w:pPr>
      <w:r>
        <w:rPr>
          <w:iCs/>
          <w:i/>
        </w:rPr>
        <w:t xml:space="preserve">This Research Proposal is submitted to the National Scientific and Technical Research Council (CONICET) of Argentina for funding consideration, with specific relevance to Argentina Córdoba's health priorities. The proposed timeline and budget are detailed in the supplementary annexes.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Argentina Córdoba's Healthcare System</dc:title>
  <dc:creator/>
  <dc:language>en</dc:language>
  <cp:keywords/>
  <dcterms:created xsi:type="dcterms:W3CDTF">2026-07-24T02:11:28Z</dcterms:created>
  <dcterms:modified xsi:type="dcterms:W3CDTF">2026-07-24T02:11:28Z</dcterms:modified>
</cp:coreProperties>
</file>

<file path=docProps/custom.xml><?xml version="1.0" encoding="utf-8"?>
<Properties xmlns="http://schemas.openxmlformats.org/officeDocument/2006/custom-properties" xmlns:vt="http://schemas.openxmlformats.org/officeDocument/2006/docPropsVTypes"/>
</file>