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Brazil</w:t>
      </w:r>
      <w:r>
        <w:t xml:space="preserve"> </w:t>
      </w:r>
      <w:r>
        <w:t xml:space="preserve">Brasília's</w:t>
      </w:r>
      <w:r>
        <w:t xml:space="preserve"> </w:t>
      </w:r>
      <w:r>
        <w:t xml:space="preserve">Healthcare</w:t>
      </w:r>
      <w:r>
        <w:t xml:space="preserve"> </w:t>
      </w:r>
      <w:r>
        <w:t xml:space="preserve">Ecosystem</w:t>
      </w:r>
    </w:p>
    <w:bookmarkStart w:id="30" w:name="X29f6cb374261684dc15adfa77f6742b38e35487"/>
    <w:p>
      <w:pPr>
        <w:pStyle w:val="Heading1"/>
      </w:pPr>
      <w:r>
        <w:t xml:space="preserve">Research Proposal: Advancing the Pharmacist Role in Brazil Brasília's Healthcare Ecosystem</w:t>
      </w:r>
    </w:p>
    <w:bookmarkStart w:id="20" w:name="i.-introduction-and-background"/>
    <w:p>
      <w:pPr>
        <w:pStyle w:val="Heading2"/>
      </w:pPr>
      <w:r>
        <w:t xml:space="preserve">I. Introduction and Background</w:t>
      </w:r>
    </w:p>
    <w:p>
      <w:pPr>
        <w:pStyle w:val="FirstParagraph"/>
      </w:pPr>
      <w:r>
        <w:t xml:space="preserve">The Brazilian healthcare system, anchored by the Unified Health System (SUS), faces escalating challenges in medication safety, access to pharmaceutical services, and rational drug use. Within this context, the role of the Pharmacist is critically undervalued despite being a cornerstone of public health. This research proposal addresses a pressing need: optimizing the scope and impact of</w:t>
      </w:r>
      <w:r>
        <w:t xml:space="preserve"> </w:t>
      </w:r>
      <w:r>
        <w:rPr>
          <w:bCs/>
          <w:b/>
        </w:rPr>
        <w:t xml:space="preserve">Pharmacist</w:t>
      </w:r>
      <w:r>
        <w:t xml:space="preserve"> </w:t>
      </w:r>
      <w:r>
        <w:t xml:space="preserve">professionals within</w:t>
      </w:r>
      <w:r>
        <w:t xml:space="preserve"> </w:t>
      </w:r>
      <w:r>
        <w:rPr>
          <w:bCs/>
          <w:b/>
        </w:rPr>
        <w:t xml:space="preserve">Brazil</w:t>
      </w:r>
      <w:r>
        <w:t xml:space="preserve">'s Federal District capital,</w:t>
      </w:r>
      <w:r>
        <w:t xml:space="preserve"> </w:t>
      </w:r>
      <w:r>
        <w:rPr>
          <w:bCs/>
          <w:b/>
        </w:rPr>
        <w:t xml:space="preserve">Brasília</w:t>
      </w:r>
      <w:r>
        <w:t xml:space="preserve">. As the political and administrative heart of Brazil, Brasília presents a unique microcosm of urban healthcare challenges—including high population density (over 3 million residents), complex SUS infrastructure, significant private sector integration, and pronounced health disparities between affluent and underserved neighborhoods. Currently, Brazilian pharmacists operate under restrictive legal frameworks that limit their clinical autonomy compared to global standards. This study will investigate how expanding the Pharmacist's role in Brasília can enhance patient outcomes, reduce medication errors, and alleviate systemic pressures on SUS services.</w:t>
      </w:r>
    </w:p>
    <w:bookmarkEnd w:id="20"/>
    <w:bookmarkStart w:id="21" w:name="ii.-problem-statement"/>
    <w:p>
      <w:pPr>
        <w:pStyle w:val="Heading2"/>
      </w:pPr>
      <w:r>
        <w:t xml:space="preserve">II. Problem Statement</w:t>
      </w:r>
    </w:p>
    <w:p>
      <w:pPr>
        <w:pStyle w:val="FirstParagraph"/>
      </w:pPr>
      <w:r>
        <w:t xml:space="preserve">In</w:t>
      </w:r>
      <w:r>
        <w:t xml:space="preserve"> </w:t>
      </w:r>
      <w:r>
        <w:rPr>
          <w:bCs/>
          <w:b/>
        </w:rPr>
        <w:t xml:space="preserve">Brazil</w:t>
      </w:r>
      <w:r>
        <w:t xml:space="preserve">, particularly in urban centers like</w:t>
      </w:r>
      <w:r>
        <w:t xml:space="preserve"> </w:t>
      </w:r>
      <w:r>
        <w:rPr>
          <w:bCs/>
          <w:b/>
        </w:rPr>
        <w:t xml:space="preserve">Brasília</w:t>
      </w:r>
      <w:r>
        <w:t xml:space="preserve">, pharmacists are predominantly confined to dispensing medications within pharmacies or hospital settings, with minimal integration into primary care teams. This limitation stems from outdated legislation (e.g., Law 5,991/1973) and insufficient recognition of pharmacists' clinical expertise. Consequently, critical gaps persist: high rates of polypharmacy among elderly patients (estimated at 38% in Brasília SUS units), preventable medication-related hospital admissions (12.4% of total admissions nationally), and underutilization of pharmacists in chronic disease management—such as diabetes and hypertension—which affect over 3 million Brazilians in the Federal District alone. The current model fails to leverage the Pharmacist's potential as a medication safety specialist, leading to inefficiencies, wasted resources, and compromised patient care within</w:t>
      </w:r>
      <w:r>
        <w:t xml:space="preserve"> </w:t>
      </w:r>
      <w:r>
        <w:rPr>
          <w:bCs/>
          <w:b/>
        </w:rPr>
        <w:t xml:space="preserve">Brazil</w:t>
      </w:r>
      <w:r>
        <w:t xml:space="preserve">'s healthcare infrastructure. A targeted investigation into how Pharmacist roles can be strategically expanded in</w:t>
      </w:r>
      <w:r>
        <w:t xml:space="preserve"> </w:t>
      </w:r>
      <w:r>
        <w:rPr>
          <w:bCs/>
          <w:b/>
        </w:rPr>
        <w:t xml:space="preserve">Brasília</w:t>
      </w:r>
      <w:r>
        <w:t xml:space="preserve"> </w:t>
      </w:r>
      <w:r>
        <w:t xml:space="preserve">is therefore imperative.</w:t>
      </w:r>
    </w:p>
    <w:bookmarkEnd w:id="21"/>
    <w:bookmarkStart w:id="22" w:name="iii.-research-objectives"/>
    <w:p>
      <w:pPr>
        <w:pStyle w:val="Heading2"/>
      </w:pPr>
      <w:r>
        <w:t xml:space="preserve">III. Research Objectives</w:t>
      </w:r>
    </w:p>
    <w:p>
      <w:pPr>
        <w:numPr>
          <w:ilvl w:val="0"/>
          <w:numId w:val="1001"/>
        </w:numPr>
        <w:pStyle w:val="Compact"/>
      </w:pPr>
      <w:r>
        <w:rPr>
          <w:bCs/>
          <w:b/>
        </w:rPr>
        <w:t xml:space="preserve">To evaluate the current scope of practice and perceived barriers</w:t>
      </w:r>
      <w:r>
        <w:t xml:space="preserve"> </w:t>
      </w:r>
      <w:r>
        <w:t xml:space="preserve">for Pharmacists working within SUS facilities, private clinics, and community pharmacies across Brasília’s 31 administrative regions.</w:t>
      </w:r>
    </w:p>
    <w:p>
      <w:pPr>
        <w:numPr>
          <w:ilvl w:val="0"/>
          <w:numId w:val="1001"/>
        </w:numPr>
        <w:pStyle w:val="Compact"/>
      </w:pPr>
      <w:r>
        <w:rPr>
          <w:bCs/>
          <w:b/>
        </w:rPr>
        <w:t xml:space="preserve">To assess patient and healthcare provider perspectives</w:t>
      </w:r>
      <w:r>
        <w:t xml:space="preserve"> </w:t>
      </w:r>
      <w:r>
        <w:t xml:space="preserve">on the integration of Pharmacist-led services (e.g., medication therapy management, adherence counseling) in primary care settings in Brasília.</w:t>
      </w:r>
    </w:p>
    <w:p>
      <w:pPr>
        <w:numPr>
          <w:ilvl w:val="0"/>
          <w:numId w:val="1001"/>
        </w:numPr>
        <w:pStyle w:val="Compact"/>
      </w:pPr>
      <w:r>
        <w:rPr>
          <w:bCs/>
          <w:b/>
        </w:rPr>
        <w:t xml:space="preserve">To identify policy and regulatory modifications</w:t>
      </w:r>
      <w:r>
        <w:t xml:space="preserve"> </w:t>
      </w:r>
      <w:r>
        <w:t xml:space="preserve">required to enable Pharmacists to assume expanded clinical roles within Brazil's healthcare framework, specifically tailored for Brasília’s urban context.</w:t>
      </w:r>
    </w:p>
    <w:p>
      <w:pPr>
        <w:numPr>
          <w:ilvl w:val="0"/>
          <w:numId w:val="1001"/>
        </w:numPr>
        <w:pStyle w:val="Compact"/>
      </w:pPr>
      <w:r>
        <w:rPr>
          <w:bCs/>
          <w:b/>
        </w:rPr>
        <w:t xml:space="preserve">To develop a scalable model</w:t>
      </w:r>
      <w:r>
        <w:t xml:space="preserve"> </w:t>
      </w:r>
      <w:r>
        <w:t xml:space="preserve">for integrating Pharmacist professionals into Brasília's primary healthcare networks (UPAs, PSFs), demonstrating improved patient outcomes and system efficiency.</w:t>
      </w:r>
    </w:p>
    <w:bookmarkEnd w:id="22"/>
    <w:bookmarkStart w:id="26" w:name="iv.-methodology"/>
    <w:p>
      <w:pPr>
        <w:pStyle w:val="Heading2"/>
      </w:pPr>
      <w:r>
        <w:t xml:space="preserve">IV. Methodology</w:t>
      </w:r>
    </w:p>
    <w:p>
      <w:pPr>
        <w:pStyle w:val="FirstParagraph"/>
      </w:pPr>
      <w:r>
        <w:t xml:space="preserve">This mixed-methods study will employ a sequential explanatory design over 18 months, conducted exclusively in Brasília.</w:t>
      </w:r>
    </w:p>
    <w:bookmarkStart w:id="23" w:name="Xd3fda44b892af6007ec1cbddb08ddf8fad24c19"/>
    <w:p>
      <w:pPr>
        <w:pStyle w:val="Heading3"/>
      </w:pPr>
      <w:r>
        <w:t xml:space="preserve">A. Phase 1: Quantitative Assessment (Months 1-6)</w:t>
      </w:r>
    </w:p>
    <w:p>
      <w:pPr>
        <w:numPr>
          <w:ilvl w:val="0"/>
          <w:numId w:val="1002"/>
        </w:numPr>
        <w:pStyle w:val="Compact"/>
      </w:pPr>
      <w:r>
        <w:t xml:space="preserve">Administer structured surveys to all 2,500+ registered Pharmacists in the Federal District (via ANVISA database), focusing on current tasks, perceived barriers (legal, administrative), and interest in expanded roles.</w:t>
      </w:r>
    </w:p>
    <w:p>
      <w:pPr>
        <w:numPr>
          <w:ilvl w:val="0"/>
          <w:numId w:val="1002"/>
        </w:numPr>
        <w:pStyle w:val="Compact"/>
      </w:pPr>
      <w:r>
        <w:t xml:space="preserve">Analyze anonymized medication dispensing data from 30 SUS Primary Health Care Units (PSFs) and 15 private pharmacies across diverse Brasília districts to identify patterns of medication misuse or safety risks.</w:t>
      </w:r>
    </w:p>
    <w:bookmarkEnd w:id="23"/>
    <w:bookmarkStart w:id="24" w:name="X74f7597ddf6613dd4085e1bf29a39d832b6f954"/>
    <w:p>
      <w:pPr>
        <w:pStyle w:val="Heading3"/>
      </w:pPr>
      <w:r>
        <w:t xml:space="preserve">B. Phase 2: Qualitative Exploration (Months 7-12)</w:t>
      </w:r>
    </w:p>
    <w:p>
      <w:pPr>
        <w:numPr>
          <w:ilvl w:val="0"/>
          <w:numId w:val="1003"/>
        </w:numPr>
        <w:pStyle w:val="Compact"/>
      </w:pPr>
      <w:r>
        <w:t xml:space="preserve">Conduct in-depth interviews with key stakeholders: 40 Pharmacists, 30 physicians/nurses from SUS and private networks, and 50 patients with chronic conditions in Brasília.</w:t>
      </w:r>
    </w:p>
    <w:p>
      <w:pPr>
        <w:numPr>
          <w:ilvl w:val="0"/>
          <w:numId w:val="1003"/>
        </w:numPr>
        <w:pStyle w:val="Compact"/>
      </w:pPr>
      <w:r>
        <w:t xml:space="preserve">Organize participatory workshops with the Federal District Health Secretariat (SES-DF) to co-design feasible policy pathways for Pharmacist integration.</w:t>
      </w:r>
    </w:p>
    <w:bookmarkEnd w:id="24"/>
    <w:bookmarkStart w:id="25" w:name="X0158c40b7d1565cea2a7c0c18c8d235afc32b57"/>
    <w:p>
      <w:pPr>
        <w:pStyle w:val="Heading3"/>
      </w:pPr>
      <w:r>
        <w:t xml:space="preserve">C. Phase 3: Model Development &amp; Pilot (Months 13-18)</w:t>
      </w:r>
    </w:p>
    <w:p>
      <w:pPr>
        <w:numPr>
          <w:ilvl w:val="0"/>
          <w:numId w:val="1004"/>
        </w:numPr>
        <w:pStyle w:val="Compact"/>
      </w:pPr>
      <w:r>
        <w:t xml:space="preserve">Develop a context-specific operational framework for Pharmacist-led chronic disease management services within Brasília's PSFs, incorporating insights from Phases 1 &amp; 2.</w:t>
      </w:r>
    </w:p>
    <w:p>
      <w:pPr>
        <w:numPr>
          <w:ilvl w:val="0"/>
          <w:numId w:val="1004"/>
        </w:numPr>
        <w:pStyle w:val="Compact"/>
      </w:pPr>
      <w:r>
        <w:t xml:space="preserve">Pilot the model in two PSFs with high patient volumes (e.g., Taguatinga and Sobradinho regions), tracking metrics: medication adherence rates, avoidable hospitalizations, patient satisfaction (via validated tools), and pharmacist workload efficiency.</w:t>
      </w:r>
    </w:p>
    <w:bookmarkEnd w:id="25"/>
    <w:bookmarkEnd w:id="26"/>
    <w:bookmarkStart w:id="27" w:name="X316dd1cd68f524c89b341359620752dedc53b66"/>
    <w:p>
      <w:pPr>
        <w:pStyle w:val="Heading2"/>
      </w:pPr>
      <w:r>
        <w:t xml:space="preserve">V. Expected Contributions to Brazilian Healthcare</w:t>
      </w:r>
    </w:p>
    <w:p>
      <w:pPr>
        <w:pStyle w:val="FirstParagraph"/>
      </w:pPr>
      <w:r>
        <w:t xml:space="preserve">This research directly addresses national priorities outlined in Brazil's National Health Strategy 2030 and the National Policy for Pharmaceutical Care (PNAP). By grounding findings in Brasília’s specific urban realities, the study will generate actionable evidence to:</w:t>
      </w:r>
    </w:p>
    <w:p>
      <w:pPr>
        <w:numPr>
          <w:ilvl w:val="0"/>
          <w:numId w:val="1005"/>
        </w:numPr>
        <w:pStyle w:val="Compact"/>
      </w:pPr>
      <w:r>
        <w:t xml:space="preserve">Inform legislative amendments at both Federal District and national levels to modernize the Pharmacist's scope of practice under Law 5,991/1973.</w:t>
      </w:r>
    </w:p>
    <w:p>
      <w:pPr>
        <w:numPr>
          <w:ilvl w:val="0"/>
          <w:numId w:val="1005"/>
        </w:numPr>
        <w:pStyle w:val="Compact"/>
      </w:pPr>
      <w:r>
        <w:t xml:space="preserve">Provide Brasília’s SES-DF with a proven, low-cost model for integrating Pharmacists into primary care—reducing pressure on overburdened physicians and improving medication safety.</w:t>
      </w:r>
    </w:p>
    <w:p>
      <w:pPr>
        <w:numPr>
          <w:ilvl w:val="0"/>
          <w:numId w:val="1005"/>
        </w:numPr>
        <w:pStyle w:val="Compact"/>
      </w:pPr>
      <w:r>
        <w:t xml:space="preserve">Strengthen Brazil’s human resource capacity in pharmaceutical care, contributing to the global "Pharmacist as Medication Expert" movement while aligning with WHO recommendations for health workforce optimization.</w:t>
      </w:r>
    </w:p>
    <w:p>
      <w:pPr>
        <w:numPr>
          <w:ilvl w:val="0"/>
          <w:numId w:val="1005"/>
        </w:numPr>
        <w:pStyle w:val="Compact"/>
      </w:pPr>
      <w:r>
        <w:t xml:space="preserve">Create a replicable framework for other Brazilian capitals and urban centers facing similar challenges, enhancing the overall quality of healthcare across</w:t>
      </w:r>
      <w:r>
        <w:t xml:space="preserve"> </w:t>
      </w:r>
      <w:r>
        <w:rPr>
          <w:bCs/>
          <w:b/>
        </w:rPr>
        <w:t xml:space="preserve">Brazil</w:t>
      </w:r>
      <w:r>
        <w:t xml:space="preserve">.</w:t>
      </w:r>
    </w:p>
    <w:bookmarkEnd w:id="27"/>
    <w:bookmarkStart w:id="28" w:name="vi.-significance-and-impact"/>
    <w:p>
      <w:pPr>
        <w:pStyle w:val="Heading2"/>
      </w:pPr>
      <w:r>
        <w:t xml:space="preserve">VI. Significance and Impact</w:t>
      </w:r>
    </w:p>
    <w:p>
      <w:pPr>
        <w:pStyle w:val="FirstParagraph"/>
      </w:pPr>
      <w:r>
        <w:t xml:space="preserve">The significance of this proposed research extends beyond academic contribution. In Brasília, where health inequities are stark—e.g., life expectancy varies by 15 years between the wealthiest and poorest regions—a more effective Pharmacist role could directly reduce preventable morbidity. For</w:t>
      </w:r>
      <w:r>
        <w:t xml:space="preserve"> </w:t>
      </w:r>
      <w:r>
        <w:rPr>
          <w:bCs/>
          <w:b/>
        </w:rPr>
        <w:t xml:space="preserve">Pharmacist</w:t>
      </w:r>
      <w:r>
        <w:t xml:space="preserve"> </w:t>
      </w:r>
      <w:r>
        <w:t xml:space="preserve">professionals in</w:t>
      </w:r>
      <w:r>
        <w:t xml:space="preserve"> </w:t>
      </w:r>
      <w:r>
        <w:rPr>
          <w:bCs/>
          <w:b/>
        </w:rPr>
        <w:t xml:space="preserve">Brazil</w:t>
      </w:r>
      <w:r>
        <w:t xml:space="preserve">, this study offers a pathway to professional recognition, expanded clinical authority, and greater job satisfaction. Crucially, it positions Brasília not merely as a recipient of national policy but as an innovator in healthcare delivery within the Brazilian context. The outcomes will be disseminated through publications in Brazilian health journals (e.g.,</w:t>
      </w:r>
      <w:r>
        <w:t xml:space="preserve"> </w:t>
      </w:r>
      <w:r>
        <w:rPr>
          <w:iCs/>
          <w:i/>
        </w:rPr>
        <w:t xml:space="preserve">Revista de Saúde Pública</w:t>
      </w:r>
      <w:r>
        <w:t xml:space="preserve">), presentations at the Brazilian Society of Pharmacy (SBF) Congress, and direct engagement with SES-DF and ANVISA to catalyze systemic change. Ultimately, this</w:t>
      </w:r>
      <w:r>
        <w:t xml:space="preserve"> </w:t>
      </w:r>
      <w:r>
        <w:rPr>
          <w:bCs/>
          <w:b/>
        </w:rPr>
        <w:t xml:space="preserve">Research Proposal</w:t>
      </w:r>
      <w:r>
        <w:t xml:space="preserve"> </w:t>
      </w:r>
      <w:r>
        <w:t xml:space="preserve">seeks to transform the Pharmacist from a passive dispenser into a proactive clinical partner within Brazil’s healthcare ecosystem—starting in Brasília.</w:t>
      </w:r>
    </w:p>
    <w:bookmarkEnd w:id="28"/>
    <w:bookmarkStart w:id="29" w:name="vii.-conclusion"/>
    <w:p>
      <w:pPr>
        <w:pStyle w:val="Heading2"/>
      </w:pPr>
      <w:r>
        <w:t xml:space="preserve">VII. Conclusion</w:t>
      </w:r>
    </w:p>
    <w:p>
      <w:pPr>
        <w:pStyle w:val="FirstParagraph"/>
      </w:pPr>
      <w:r>
        <w:t xml:space="preserve">The current limitations on the Pharmacist's role in</w:t>
      </w:r>
      <w:r>
        <w:t xml:space="preserve"> </w:t>
      </w:r>
      <w:r>
        <w:rPr>
          <w:bCs/>
          <w:b/>
        </w:rPr>
        <w:t xml:space="preserve">Brazil</w:t>
      </w:r>
      <w:r>
        <w:t xml:space="preserve">, especially within the dynamic urban setting of</w:t>
      </w:r>
      <w:r>
        <w:t xml:space="preserve"> </w:t>
      </w:r>
      <w:r>
        <w:rPr>
          <w:bCs/>
          <w:b/>
        </w:rPr>
        <w:t xml:space="preserve">Brasília</w:t>
      </w:r>
      <w:r>
        <w:t xml:space="preserve">, represent a significant untapped opportunity for improving public health outcomes. This research will systematically document barriers, co-create solutions with stakeholders, and validate a scalable model for Pharmacist integration. By focusing on Brasília—the nation’s capital and healthcare laboratory—this study promises to deliver concrete evidence that can reshape policy nationwide. The successful implementation of expanded Pharmacist roles in Brasília would not only elevate patient care within the Federal District but also establish a national benchmark for leveraging pharmaceutical expertise within Brazil's SUS and beyond, fulfilling the promise of equitable, efficient, and high-quality healthcare for all Brazilians.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Pharmacist Role in Brazil Brasília's Healthcare Ecosystem</dc:title>
  <dc:creator/>
  <dc:language>en</dc:language>
  <cp:keywords/>
  <dcterms:created xsi:type="dcterms:W3CDTF">2026-07-23T05:56:22Z</dcterms:created>
  <dcterms:modified xsi:type="dcterms:W3CDTF">2026-07-23T05:56:22Z</dcterms:modified>
</cp:coreProperties>
</file>

<file path=docProps/custom.xml><?xml version="1.0" encoding="utf-8"?>
<Properties xmlns="http://schemas.openxmlformats.org/officeDocument/2006/custom-properties" xmlns:vt="http://schemas.openxmlformats.org/officeDocument/2006/docPropsVTypes"/>
</file>