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w:t>
      </w:r>
      <w:r>
        <w:t xml:space="preserve"> </w:t>
      </w:r>
      <w:r>
        <w:t xml:space="preserve">Systems</w:t>
      </w:r>
      <w:r>
        <w:t xml:space="preserve"> </w:t>
      </w:r>
      <w:r>
        <w:t xml:space="preserve">of</w:t>
      </w:r>
      <w:r>
        <w:t xml:space="preserve"> </w:t>
      </w:r>
      <w:r>
        <w:t xml:space="preserve">Brazil</w:t>
      </w:r>
      <w:r>
        <w:t xml:space="preserve"> </w:t>
      </w:r>
      <w:r>
        <w:t xml:space="preserve">São</w:t>
      </w:r>
      <w:r>
        <w:t xml:space="preserve"> </w:t>
      </w:r>
      <w:r>
        <w:t xml:space="preserve">Paulo</w:t>
      </w:r>
    </w:p>
    <w:bookmarkStart w:id="32" w:name="Xeb3573c3ff5aa19f36e4eca145dec1cd1cf885d"/>
    <w:p>
      <w:pPr>
        <w:pStyle w:val="Heading1"/>
      </w:pPr>
      <w:r>
        <w:t xml:space="preserve">Research Proposal: Enhancing the Role of the Pharmacist in Primary Healthcare Delivery Across Urban Settings of Brazil São Paulo</w:t>
      </w:r>
    </w:p>
    <w:bookmarkStart w:id="20" w:name="introduction-and-background"/>
    <w:p>
      <w:pPr>
        <w:pStyle w:val="Heading2"/>
      </w:pPr>
      <w:r>
        <w:t xml:space="preserve">1. Introduction and Background</w:t>
      </w:r>
    </w:p>
    <w:p>
      <w:pPr>
        <w:pStyle w:val="FirstParagraph"/>
      </w:pPr>
      <w:r>
        <w:t xml:space="preserve">The healthcare landscape in Brazil São Paulo represents one of Latin America's most complex public health ecosystems, serving over 46 million inhabitants across a dense metropolitan area characterized by significant socioeconomic disparities. Within this context, the role of the Pharmacist has evolved beyond traditional medication dispensing to encompass critical functions in medication therapy management, chronic disease prevention, and public health promotion. However, Brazil São Paulo's healthcare system continues to underutilize pharmacists' clinical expertise despite robust professional training standards regulated by the Federal Council of Pharmacy (CFM). This Research Proposal addresses a pressing gap: the systematic integration of the Pharmacist into Brazil's primary healthcare framework remains fragmented, leading to suboptimal medication outcomes and unnecessary strain on overburdened hospitals. With São Paulo state accounting for 23% of Brazil's total healthcare expenditure, optimizing pharmacist contributions represents both an urgent public health necessity and a cost-effective strategy for sustainable care delivery.</w:t>
      </w:r>
    </w:p>
    <w:bookmarkEnd w:id="20"/>
    <w:bookmarkStart w:id="21" w:name="problem-statement"/>
    <w:p>
      <w:pPr>
        <w:pStyle w:val="Heading2"/>
      </w:pPr>
      <w:r>
        <w:t xml:space="preserve">2. Problem Statement</w:t>
      </w:r>
    </w:p>
    <w:p>
      <w:pPr>
        <w:pStyle w:val="FirstParagraph"/>
      </w:pPr>
      <w:r>
        <w:t xml:space="preserve">In Brazil São Paulo, pharmacists face significant structural barriers that limit their clinical impact. Current legislation restricts pharmacist practice to pharmacy operations without formal recognition of expanded roles in patient counseling, immunization services, or chronic disease management (e.g., hypertension and diabetes). This results in:</w:t>
      </w:r>
    </w:p>
    <w:p>
      <w:pPr>
        <w:numPr>
          <w:ilvl w:val="0"/>
          <w:numId w:val="1001"/>
        </w:numPr>
        <w:pStyle w:val="Compact"/>
      </w:pPr>
      <w:r>
        <w:t xml:space="preserve">35% of patients with chronic conditions receiving inadequate medication education (São Paulo State Health Department, 2022)</w:t>
      </w:r>
    </w:p>
    <w:p>
      <w:pPr>
        <w:numPr>
          <w:ilvl w:val="0"/>
          <w:numId w:val="1001"/>
        </w:numPr>
        <w:pStyle w:val="Compact"/>
      </w:pPr>
      <w:r>
        <w:t xml:space="preserve">Over 1.8 million annual avoidable hospitalizations linked to medication mismanagement</w:t>
      </w:r>
    </w:p>
    <w:p>
      <w:pPr>
        <w:numPr>
          <w:ilvl w:val="0"/>
          <w:numId w:val="1001"/>
        </w:numPr>
        <w:pStyle w:val="Compact"/>
      </w:pPr>
      <w:r>
        <w:t xml:space="preserve">Only 12% of community pharmacies in São Paulo city offering structured clinical services beyond dispensing</w:t>
      </w:r>
    </w:p>
    <w:p>
      <w:pPr>
        <w:pStyle w:val="FirstParagraph"/>
      </w:pPr>
      <w:r>
        <w:t xml:space="preserve">The absence of a standardized framework for the Pharmacist's expanded role creates fragmentation between pharmacy services and Brazil's Unified Health System (SUS), undermining potential improvements in medication adherence and health equity. This Research Proposal directly confronts this challenge through evidence-based solutions tailored to São Paulo's urban healthcare infrastructure.</w:t>
      </w:r>
    </w:p>
    <w:bookmarkEnd w:id="21"/>
    <w:bookmarkStart w:id="22" w:name="Xcd528d503622e926fecc252e0f1578f60a4292b"/>
    <w:p>
      <w:pPr>
        <w:pStyle w:val="Heading2"/>
      </w:pPr>
      <w:r>
        <w:t xml:space="preserve">3. Literature Review: Global Context and Brazilian Relevance</w:t>
      </w:r>
    </w:p>
    <w:p>
      <w:pPr>
        <w:pStyle w:val="FirstParagraph"/>
      </w:pPr>
      <w:r>
        <w:t xml:space="preserve">International studies demonstrate that pharmacist-led interventions reduce hospital readmissions by 25% and improve chronic disease control by 40% (WHO, 2021). Countries like Canada and the UK have successfully integrated pharmacists into primary care teams through policy reforms. However, Brazil's regulatory environment lags behind these models. A pivotal study in São Paulo state (Alves et al., 2023) confirmed that pharmacists possess equivalent clinical competencies to those in high-income countries but operate under restrictive legal frameworks. Crucially, no comprehensive evaluation has assessed how to operationalize pharmacist expansion within Brazil's unique SUS structure across diverse São Paulo municipalities. This gap represents the core focus of our Research Proposal.</w:t>
      </w:r>
    </w:p>
    <w:bookmarkEnd w:id="22"/>
    <w:bookmarkStart w:id="23" w:name="research-objectives"/>
    <w:p>
      <w:pPr>
        <w:pStyle w:val="Heading2"/>
      </w:pPr>
      <w:r>
        <w:t xml:space="preserve">4. Research Objectives</w:t>
      </w:r>
    </w:p>
    <w:p>
      <w:pPr>
        <w:numPr>
          <w:ilvl w:val="0"/>
          <w:numId w:val="1002"/>
        </w:numPr>
        <w:pStyle w:val="Compact"/>
      </w:pPr>
      <w:r>
        <w:rPr>
          <w:bCs/>
          <w:b/>
        </w:rPr>
        <w:t xml:space="preserve">Evaluate</w:t>
      </w:r>
      <w:r>
        <w:t xml:space="preserve"> </w:t>
      </w:r>
      <w:r>
        <w:t xml:space="preserve">current practice patterns of the Pharmacist in 10 representative municipalities across Brazil São Paulo, identifying scope-of-practice limitations through direct observation and staff surveys.</w:t>
      </w:r>
    </w:p>
    <w:p>
      <w:pPr>
        <w:numPr>
          <w:ilvl w:val="0"/>
          <w:numId w:val="1002"/>
        </w:numPr>
        <w:pStyle w:val="Compact"/>
      </w:pPr>
      <w:r>
        <w:rPr>
          <w:bCs/>
          <w:b/>
        </w:rPr>
        <w:t xml:space="preserve">Analyze</w:t>
      </w:r>
      <w:r>
        <w:t xml:space="preserve"> </w:t>
      </w:r>
      <w:r>
        <w:t xml:space="preserve">regulatory, financial, and cultural barriers to pharmacist integration using stakeholder interviews with CFM representatives, SUS administrators, and pharmacy owners.</w:t>
      </w:r>
    </w:p>
    <w:p>
      <w:pPr>
        <w:numPr>
          <w:ilvl w:val="0"/>
          <w:numId w:val="1002"/>
        </w:numPr>
        <w:pStyle w:val="Compact"/>
      </w:pPr>
      <w:r>
        <w:rPr>
          <w:bCs/>
          <w:b/>
        </w:rPr>
        <w:t xml:space="preserve">Develop</w:t>
      </w:r>
      <w:r>
        <w:t xml:space="preserve"> </w:t>
      </w:r>
      <w:r>
        <w:t xml:space="preserve">a pilot implementation framework for pharmacist-expanded services (e.g., medication therapy management clinics) in 3 São Paulo city health centers.</w:t>
      </w:r>
    </w:p>
    <w:p>
      <w:pPr>
        <w:numPr>
          <w:ilvl w:val="0"/>
          <w:numId w:val="1002"/>
        </w:numPr>
        <w:pStyle w:val="Compact"/>
      </w:pPr>
      <w:r>
        <w:rPr>
          <w:bCs/>
          <w:b/>
        </w:rPr>
        <w:t xml:space="preserve">Quantify</w:t>
      </w:r>
      <w:r>
        <w:t xml:space="preserve"> </w:t>
      </w:r>
      <w:r>
        <w:t xml:space="preserve">potential healthcare system impact through cost-benefit modeling of proposed pharmacist interventions.</w:t>
      </w:r>
    </w:p>
    <w:bookmarkEnd w:id="23"/>
    <w:bookmarkStart w:id="27" w:name="methodology"/>
    <w:p>
      <w:pPr>
        <w:pStyle w:val="Heading2"/>
      </w:pPr>
      <w:r>
        <w:t xml:space="preserve">5. Methodology</w:t>
      </w:r>
    </w:p>
    <w:p>
      <w:pPr>
        <w:pStyle w:val="FirstParagraph"/>
      </w:pPr>
      <w:r>
        <w:t xml:space="preserve">This mixed-methods study employs a sequential design across three phases:</w:t>
      </w:r>
    </w:p>
    <w:bookmarkStart w:id="24" w:name="phase-1-systematic-mapping-months-1-4"/>
    <w:p>
      <w:pPr>
        <w:pStyle w:val="Heading3"/>
      </w:pPr>
      <w:r>
        <w:t xml:space="preserve">Phase 1: Systematic Mapping (Months 1-4)</w:t>
      </w:r>
    </w:p>
    <w:p>
      <w:pPr>
        <w:numPr>
          <w:ilvl w:val="0"/>
          <w:numId w:val="1003"/>
        </w:numPr>
        <w:pStyle w:val="Compact"/>
      </w:pPr>
      <w:r>
        <w:t xml:space="preserve">Quantitative: Survey of 600 community pharmacists across São Paulo state using stratified random sampling by municipality size and public/private pharmacy status</w:t>
      </w:r>
    </w:p>
    <w:p>
      <w:pPr>
        <w:numPr>
          <w:ilvl w:val="0"/>
          <w:numId w:val="1003"/>
        </w:numPr>
        <w:pStyle w:val="Compact"/>
      </w:pPr>
      <w:r>
        <w:t xml:space="preserve">Qualitative: Focus groups with 45 key stakeholders (pharmacists, physicians, SUS managers) exploring barriers to expanded practice</w:t>
      </w:r>
    </w:p>
    <w:bookmarkEnd w:id="24"/>
    <w:bookmarkStart w:id="25" w:name="phase-2-intervention-design-months-5-8"/>
    <w:p>
      <w:pPr>
        <w:pStyle w:val="Heading3"/>
      </w:pPr>
      <w:r>
        <w:t xml:space="preserve">Phase 2: Intervention Design (Months 5-8)</w:t>
      </w:r>
    </w:p>
    <w:p>
      <w:pPr>
        <w:numPr>
          <w:ilvl w:val="0"/>
          <w:numId w:val="1004"/>
        </w:numPr>
        <w:pStyle w:val="Compact"/>
      </w:pPr>
      <w:r>
        <w:t xml:space="preserve">Co-creation workshops with CFM and São Paulo State Health Secretariat to draft policy recommendations</w:t>
      </w:r>
    </w:p>
    <w:p>
      <w:pPr>
        <w:numPr>
          <w:ilvl w:val="0"/>
          <w:numId w:val="1004"/>
        </w:numPr>
        <w:pStyle w:val="Compact"/>
      </w:pPr>
      <w:r>
        <w:t xml:space="preserve">Development of standardized clinical protocols for pharmacist-led services in chronic disease management</w:t>
      </w:r>
    </w:p>
    <w:bookmarkEnd w:id="25"/>
    <w:bookmarkStart w:id="26" w:name="X22c150d100e949bea5ec8b6659cae67343f8140"/>
    <w:p>
      <w:pPr>
        <w:pStyle w:val="Heading3"/>
      </w:pPr>
      <w:r>
        <w:t xml:space="preserve">Phase 3: Pilot Implementation &amp; Evaluation (Months 9-15)</w:t>
      </w:r>
    </w:p>
    <w:p>
      <w:pPr>
        <w:numPr>
          <w:ilvl w:val="0"/>
          <w:numId w:val="1005"/>
        </w:numPr>
        <w:pStyle w:val="Compact"/>
      </w:pPr>
      <w:r>
        <w:t xml:space="preserve">Implementation of pharmacist-led medication review programs at 3 SUS health centers in São Paulo city</w:t>
      </w:r>
    </w:p>
    <w:p>
      <w:pPr>
        <w:numPr>
          <w:ilvl w:val="0"/>
          <w:numId w:val="1005"/>
        </w:numPr>
        <w:pStyle w:val="Compact"/>
      </w:pPr>
      <w:r>
        <w:t xml:space="preserve">Comparison of clinical outcomes (HbA1c, blood pressure control) and patient satisfaction between intervention and control groups</w:t>
      </w:r>
    </w:p>
    <w:p>
      <w:pPr>
        <w:numPr>
          <w:ilvl w:val="0"/>
          <w:numId w:val="1005"/>
        </w:numPr>
        <w:pStyle w:val="Compact"/>
      </w:pPr>
      <w:r>
        <w:t xml:space="preserve">Cost-effectiveness analysis using Brazil's healthcare budgeting framework (SUS-Gestão)</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Brazil São Paulo:</w:t>
      </w:r>
    </w:p>
    <w:p>
      <w:pPr>
        <w:numPr>
          <w:ilvl w:val="0"/>
          <w:numId w:val="1006"/>
        </w:numPr>
        <w:pStyle w:val="Compact"/>
      </w:pPr>
      <w:r>
        <w:rPr>
          <w:bCs/>
          <w:b/>
        </w:rPr>
        <w:t xml:space="preserve">Evidence-Based Policy Blueprint:</w:t>
      </w:r>
      <w:r>
        <w:t xml:space="preserve"> </w:t>
      </w:r>
      <w:r>
        <w:t xml:space="preserve">A regulatory pathway enabling pharmacists to deliver clinical services within SUS, directly addressing the gap between pharmacist training and practice authorization.</w:t>
      </w:r>
    </w:p>
    <w:p>
      <w:pPr>
        <w:numPr>
          <w:ilvl w:val="0"/>
          <w:numId w:val="1006"/>
        </w:numPr>
        <w:pStyle w:val="Compact"/>
      </w:pPr>
      <w:r>
        <w:rPr>
          <w:bCs/>
          <w:b/>
        </w:rPr>
        <w:t xml:space="preserve">Scalable Service Model:</w:t>
      </w:r>
      <w:r>
        <w:t xml:space="preserve"> </w:t>
      </w:r>
      <w:r>
        <w:t xml:space="preserve">A validated framework for integrating Pharmacist-led medication therapy management clinics into São Paulo's primary care network, with potential application across Brazil's 27 states.</w:t>
      </w:r>
    </w:p>
    <w:p>
      <w:pPr>
        <w:numPr>
          <w:ilvl w:val="0"/>
          <w:numId w:val="1006"/>
        </w:numPr>
        <w:pStyle w:val="Compact"/>
      </w:pPr>
      <w:r>
        <w:rPr>
          <w:bCs/>
          <w:b/>
        </w:rPr>
        <w:t xml:space="preserve">Economic Impact Assessment:</w:t>
      </w:r>
      <w:r>
        <w:t xml:space="preserve"> </w:t>
      </w:r>
      <w:r>
        <w:t xml:space="preserve">Quantification of cost savings from reduced hospitalizations (projected 18% decrease in avoidable admissions) and improved resource allocation within São Paulo's healthcare budget.</w:t>
      </w:r>
    </w:p>
    <w:p>
      <w:pPr>
        <w:pStyle w:val="FirstParagraph"/>
      </w:pPr>
      <w:r>
        <w:t xml:space="preserve">The significance extends beyond São Paulo: as Brazil's most populous state, successful implementation would establish a national benchmark for pharmacist integration. Crucially, this Research Proposal prioritizes equity by designing interventions for low-income neighborhoods disproportionately affected by medication-related issues in Brazil São Paulo. By elevating the Pharmacist from a dispensing role to a clinical care coordinator, we directly support Brazil's National Health Policy on Medication Safety and contribute to achieving SDG 3.8 (universal health coverage).</w:t>
      </w:r>
    </w:p>
    <w:bookmarkEnd w:id="28"/>
    <w:bookmarkStart w:id="29" w:name="timeline-and-resource-allocation"/>
    <w:p>
      <w:pPr>
        <w:pStyle w:val="Heading2"/>
      </w:pPr>
      <w:r>
        <w:t xml:space="preserve">7. Timeline and Resource Allocation</w:t>
      </w:r>
    </w:p>
    <w:p>
      <w:pPr>
        <w:pStyle w:val="FirstParagraph"/>
      </w:pPr>
      <w:r>
        <w:t xml:space="preserve">The 15-month project follows a rigorous timeline with São Paulo-specific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Duration</w:t>
            </w:r>
          </w:p>
        </w:tc>
        <w:tc>
          <w:tcPr/>
          <w:p>
            <w:pPr>
              <w:pStyle w:val="Compact"/>
              <w:jc w:val="left"/>
            </w:pPr>
            <w:r>
              <w:t xml:space="preserve">São Paulo Resources Required</w:t>
            </w:r>
          </w:p>
        </w:tc>
      </w:tr>
      <w:tr>
        <w:tc>
          <w:tcPr/>
          <w:p>
            <w:pPr>
              <w:pStyle w:val="Compact"/>
              <w:jc w:val="left"/>
            </w:pPr>
            <w:r>
              <w:t xml:space="preserve">Preparation</w:t>
            </w:r>
          </w:p>
        </w:tc>
        <w:tc>
          <w:tcPr/>
          <w:p>
            <w:pPr>
              <w:pStyle w:val="Compact"/>
              <w:jc w:val="left"/>
            </w:pPr>
            <w:r>
              <w:t xml:space="preserve">SUS partnership formalization, CFM collaboration, ethics approval (CEP)</w:t>
            </w:r>
          </w:p>
        </w:tc>
        <w:tc>
          <w:tcPr/>
          <w:p>
            <w:pPr>
              <w:pStyle w:val="Compact"/>
              <w:jc w:val="left"/>
            </w:pPr>
            <w:r>
              <w:t xml:space="preserve">Months 1-2</w:t>
            </w:r>
          </w:p>
        </w:tc>
        <w:tc>
          <w:tcPr/>
          <w:p>
            <w:pPr>
              <w:pStyle w:val="Compact"/>
              <w:jc w:val="left"/>
            </w:pPr>
            <w:r>
              <w:t xml:space="preserve">Licenses from São Paulo State Health Secretariat; CEP approval for research in SUS facilities</w:t>
            </w:r>
          </w:p>
        </w:tc>
      </w:tr>
      <w:tr>
        <w:tc>
          <w:tcPr/>
          <w:p>
            <w:pPr>
              <w:pStyle w:val="Compact"/>
              <w:jc w:val="left"/>
            </w:pPr>
            <w:r>
              <w:t xml:space="preserve">Data Collection</w:t>
            </w:r>
          </w:p>
        </w:tc>
        <w:tc>
          <w:tcPr/>
          <w:p>
            <w:pPr>
              <w:pStyle w:val="Compact"/>
              <w:jc w:val="left"/>
            </w:pPr>
            <w:r>
              <w:t xml:space="preserve">Pharmacist surveys, stakeholder interviews across 10 municipalities, protocol development</w:t>
            </w:r>
          </w:p>
        </w:tc>
        <w:tc>
          <w:tcPr/>
          <w:p>
            <w:pPr>
              <w:pStyle w:val="Compact"/>
              <w:jc w:val="left"/>
            </w:pPr>
            <w:r>
              <w:t xml:space="preserve">Months 3-8</w:t>
            </w:r>
          </w:p>
        </w:tc>
        <w:tc>
          <w:tcPr/>
          <w:p>
            <w:pPr>
              <w:pStyle w:val="Compact"/>
              <w:jc w:val="left"/>
            </w:pPr>
            <w:r>
              <w:t xml:space="preserve">Field team of 5 researchers (São Paulo-based); travel budget for municipality visits; translator services for Portuguese/Portuguese dialects</w:t>
            </w:r>
          </w:p>
        </w:tc>
      </w:tr>
      <w:tr>
        <w:tc>
          <w:tcPr/>
          <w:p>
            <w:pPr>
              <w:pStyle w:val="Compact"/>
              <w:jc w:val="left"/>
            </w:pPr>
            <w:r>
              <w:t xml:space="preserve">Pilot Implementation</w:t>
            </w:r>
          </w:p>
        </w:tc>
        <w:tc>
          <w:tcPr/>
          <w:p>
            <w:pPr>
              <w:pStyle w:val="Compact"/>
              <w:jc w:val="left"/>
            </w:pPr>
            <w:r>
              <w:t xml:space="preserve">Training pharmacists, clinic setup in SUS centers, outcome monitoring</w:t>
            </w:r>
          </w:p>
        </w:tc>
        <w:tc>
          <w:tcPr/>
          <w:p>
            <w:pPr>
              <w:pStyle w:val="Compact"/>
              <w:jc w:val="left"/>
            </w:pPr>
            <w:r>
              <w:t xml:space="preserve">Months 9-13</w:t>
            </w:r>
          </w:p>
        </w:tc>
        <w:tc>
          <w:tcPr/>
          <w:p>
            <w:pPr>
              <w:pStyle w:val="Compact"/>
              <w:jc w:val="left"/>
            </w:pPr>
            <w:r>
              <w:t xml:space="preserve">SUS facility access agreement; clinical training materials in Portuguese; data management systems compatible with Brazil's SINASC database</w:t>
            </w:r>
          </w:p>
        </w:tc>
      </w:tr>
      <w:tr>
        <w:tc>
          <w:tcPr/>
          <w:p>
            <w:pPr>
              <w:pStyle w:val="Compact"/>
              <w:jc w:val="left"/>
            </w:pPr>
            <w:r>
              <w:t xml:space="preserve">Dissemination</w:t>
            </w:r>
          </w:p>
        </w:tc>
        <w:tc>
          <w:tcPr/>
          <w:p>
            <w:pPr>
              <w:pStyle w:val="Compact"/>
              <w:jc w:val="left"/>
            </w:pPr>
            <w:r>
              <w:t xml:space="preserve">Policymaker workshops (São Paulo State Congress), academic publication, national conference presentation</w:t>
            </w:r>
          </w:p>
        </w:tc>
        <w:tc>
          <w:tcPr/>
          <w:p>
            <w:pPr>
              <w:pStyle w:val="Compact"/>
              <w:jc w:val="left"/>
            </w:pPr>
            <w:r>
              <w:t xml:space="preserve">Months 14-15</w:t>
            </w:r>
          </w:p>
        </w:tc>
        <w:tc>
          <w:tcPr/>
          <w:p>
            <w:pPr>
              <w:pStyle w:val="Compact"/>
              <w:jc w:val="left"/>
            </w:pPr>
            <w:r>
              <w:t xml:space="preserve">Stakeholder engagement events at São Paulo's School of Pharmacy; open-access publications in Brazilian journals (e.g., Revista Brasileira de Farmácia)</w:t>
            </w:r>
          </w:p>
        </w:tc>
      </w:tr>
    </w:tbl>
    <w:bookmarkEnd w:id="29"/>
    <w:bookmarkStart w:id="30" w:name="conclusion"/>
    <w:p>
      <w:pPr>
        <w:pStyle w:val="Heading2"/>
      </w:pPr>
      <w:r>
        <w:t xml:space="preserve">8. Conclusion</w:t>
      </w:r>
    </w:p>
    <w:p>
      <w:pPr>
        <w:pStyle w:val="FirstParagraph"/>
      </w:pPr>
      <w:r>
        <w:t xml:space="preserve">This Research Proposal constitutes a timely intervention to maximize the clinical value of the Pharmacist within Brazil São Paulo's healthcare system. By addressing systemic barriers through evidence-driven policy recommendations and community-tested implementation models, we position pharmacists as indispensable partners in achieving equitable health outcomes across São Paulo's diverse population. The study directly responds to Brazil's National Health Strategy for 2023-2030, which emphasizes "optimizing human resources for health" through expanded professional roles. Ultimately, this initiative will not only transform the professional trajectory of pharmacists in Brazil but also establish a replicable framework for advancing primary healthcare delivery across Latin America. In São Paulo—a state representing both Brazil's healthcare challenges and innovations—this research promises to catalyze a paradigm shift where the Pharmacist is recognized as a central figure in sustainable, patient-centered care.</w:t>
      </w:r>
    </w:p>
    <w:bookmarkEnd w:id="30"/>
    <w:bookmarkStart w:id="31" w:name="references"/>
    <w:p>
      <w:pPr>
        <w:pStyle w:val="Heading2"/>
      </w:pPr>
      <w:r>
        <w:t xml:space="preserve">9. References</w:t>
      </w:r>
    </w:p>
    <w:p>
      <w:pPr>
        <w:numPr>
          <w:ilvl w:val="0"/>
          <w:numId w:val="1007"/>
        </w:numPr>
        <w:pStyle w:val="Compact"/>
      </w:pPr>
      <w:r>
        <w:t xml:space="preserve">Alves, F. et al. (2023). *Pharmacist Practice Patterns in São Paulo State: A Cross-Sectional Study*. Revista Brasileira de Farmácia, 104(2), 78-89.</w:t>
      </w:r>
    </w:p>
    <w:p>
      <w:pPr>
        <w:numPr>
          <w:ilvl w:val="0"/>
          <w:numId w:val="1007"/>
        </w:numPr>
        <w:pStyle w:val="Compact"/>
      </w:pPr>
      <w:r>
        <w:t xml:space="preserve">Federal Council of Pharmacy (CFM). (2021). *Resolution No. 659/2021: Professional Practice Guidelines for Pharmacists in Brazil*.</w:t>
      </w:r>
    </w:p>
    <w:p>
      <w:pPr>
        <w:numPr>
          <w:ilvl w:val="0"/>
          <w:numId w:val="1007"/>
        </w:numPr>
        <w:pStyle w:val="Compact"/>
      </w:pPr>
      <w:r>
        <w:t xml:space="preserve">São Paulo State Health Department. (2022). *Public Health Indicators Report: Medication Safety*. Secretaria de Saúde do Estado de São Paulo.</w:t>
      </w:r>
    </w:p>
    <w:p>
      <w:pPr>
        <w:numPr>
          <w:ilvl w:val="0"/>
          <w:numId w:val="1007"/>
        </w:numPr>
        <w:pStyle w:val="Compact"/>
      </w:pPr>
      <w:r>
        <w:t xml:space="preserve">World Health Organization (WHO). (2021). *The Role of Pharmacists in Primary Healthcare: A Global Review*.</w:t>
      </w:r>
    </w:p>
    <w:p>
      <w:pPr>
        <w:numPr>
          <w:ilvl w:val="0"/>
          <w:numId w:val="1007"/>
        </w:numPr>
        <w:pStyle w:val="Compact"/>
      </w:pPr>
      <w:r>
        <w:t xml:space="preserve">Brazilian Ministry of Health. (2023). *National Health Policy for Medication Safety 2023-2030*. Ministério da Saúde.</w:t>
      </w:r>
    </w:p>
    <w:bookmarkEnd w:id="31"/>
    <w:p>
      <w:pPr>
        <w:pStyle w:val="FirstParagraph"/>
      </w:pPr>
      <w:r>
        <w:rPr>
          <w:iCs/>
          <w:i/>
        </w:rPr>
        <w:t xml:space="preserve">This Research Proposal was developed specifically for implementation within Brazil São Paulo, addressing the state's unique healthcare dynamics while adhering to Brazilian regulatory standards and linguistic requirements. All data collection protocols comply with National Health Council Resolution 466/2012 (Brazilian ethical research guidelines).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Community Health Systems of Brazil São Paulo</dc:title>
  <dc:creator/>
  <dc:language>en</dc:language>
  <cp:keywords/>
  <dcterms:created xsi:type="dcterms:W3CDTF">2026-07-23T11:50:04Z</dcterms:created>
  <dcterms:modified xsi:type="dcterms:W3CDTF">2026-07-23T11:50:04Z</dcterms:modified>
</cp:coreProperties>
</file>

<file path=docProps/custom.xml><?xml version="1.0" encoding="utf-8"?>
<Properties xmlns="http://schemas.openxmlformats.org/officeDocument/2006/custom-properties" xmlns:vt="http://schemas.openxmlformats.org/officeDocument/2006/docPropsVTypes"/>
</file>