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System</w:t>
      </w:r>
    </w:p>
    <w:bookmarkStart w:id="29" w:name="Xdcb97fc13bb72ae558ace8618f9a07333796a69"/>
    <w:p>
      <w:pPr>
        <w:pStyle w:val="Heading1"/>
      </w:pPr>
      <w:r>
        <w:t xml:space="preserve">A Research Proposal on the Evolving Role of the Pharmacist in Chile Santiago's Urban Healthcare Landscape</w:t>
      </w:r>
    </w:p>
    <w:bookmarkStart w:id="20" w:name="introduction-and-background"/>
    <w:p>
      <w:pPr>
        <w:pStyle w:val="Heading2"/>
      </w:pPr>
      <w:r>
        <w:t xml:space="preserve">1. Introduction and Background</w:t>
      </w:r>
    </w:p>
    <w:p>
      <w:pPr>
        <w:pStyle w:val="FirstParagraph"/>
      </w:pPr>
      <w:r>
        <w:t xml:space="preserve">This comprehensive Research Proposal addresses a critical gap in Chilean healthcare policy by examining the multifaceted role of the Pharmacist within Santiago, Chile’s capital city and most populous metropolitan area. As Chile Santiago undergoes demographic shifts with an aging population (over 37% aged 60+ in some communes) and increasing prevalence of chronic diseases, the traditional scope of practice for pharmacists has become a pivotal focus for healthcare system efficiency. Despite legislative advancements like Law 20.584 (2011) expanding pharmacist responsibilities, implementation remains uneven across Chile Santiago’s diverse urban settings. This Research Proposal seeks to investigate how contemporary Pharmacists in Chile Santiago can be optimally integrated into primary care networks to reduce hospital readmissions, improve medication adherence, and alleviate pressure on overburdened clinics.</w:t>
      </w:r>
    </w:p>
    <w:bookmarkEnd w:id="20"/>
    <w:bookmarkStart w:id="21" w:name="problem-statement"/>
    <w:p>
      <w:pPr>
        <w:pStyle w:val="Heading2"/>
      </w:pPr>
      <w:r>
        <w:t xml:space="preserve">2. Problem Statement</w:t>
      </w:r>
    </w:p>
    <w:p>
      <w:pPr>
        <w:pStyle w:val="FirstParagraph"/>
      </w:pPr>
      <w:r>
        <w:t xml:space="preserve">Chile Santiago faces a dual challenge: a fragmented healthcare system with limited primary care access and pharmacists operating largely within dispensing roles rather than clinical service models. In the densely populated urban environment of Chile Santiago, approximately 13% of pharmacies operate in underserved communes (e.g., La Pintana, Puente Alto), creating geographic inequities in pharmacist-led interventions. Current data from the Ministry of Health indicates that medication non-adherence contributes to 20% of hospitalizations in Santiago. This Research Proposal asserts that underutilized Pharmacist expertise directly correlates with preventable healthcare costs and patient outcomes. Without evidence-based strategies to redefine the Pharmacist's function within Chile Santiago’s public and private healthcare ecosystem, systemic inefficiencies will persist.</w:t>
      </w:r>
    </w:p>
    <w:bookmarkEnd w:id="21"/>
    <w:bookmarkStart w:id="22" w:name="research-objectives"/>
    <w:p>
      <w:pPr>
        <w:pStyle w:val="Heading2"/>
      </w:pPr>
      <w:r>
        <w:t xml:space="preserve">3. Research Objectives</w:t>
      </w:r>
    </w:p>
    <w:p>
      <w:pPr>
        <w:numPr>
          <w:ilvl w:val="0"/>
          <w:numId w:val="1001"/>
        </w:numPr>
        <w:pStyle w:val="Compact"/>
      </w:pPr>
      <w:r>
        <w:t xml:space="preserve">To map current pharmacist practice models across 15 diverse communes in Chile Santiago using mixed-methods analysis.</w:t>
      </w:r>
    </w:p>
    <w:p>
      <w:pPr>
        <w:numPr>
          <w:ilvl w:val="0"/>
          <w:numId w:val="1001"/>
        </w:numPr>
        <w:pStyle w:val="Compact"/>
      </w:pPr>
      <w:r>
        <w:t xml:space="preserve">To identify barriers (regulatory, educational, financial) preventing Pharmacists from delivering clinical services like medication therapy management in Chile Santiago.</w:t>
      </w:r>
    </w:p>
    <w:p>
      <w:pPr>
        <w:numPr>
          <w:ilvl w:val="0"/>
          <w:numId w:val="1001"/>
        </w:numPr>
        <w:pStyle w:val="Compact"/>
      </w:pPr>
      <w:r>
        <w:t xml:space="preserve">To co-develop evidence-based implementation frameworks with stakeholders (Ministry of Health, Pharmacy Association of Chile, clinic directors) for scaling pharmacist-led chronic disease management programs in Santiago.</w:t>
      </w:r>
    </w:p>
    <w:p>
      <w:pPr>
        <w:numPr>
          <w:ilvl w:val="0"/>
          <w:numId w:val="1001"/>
        </w:numPr>
        <w:pStyle w:val="Compact"/>
      </w:pPr>
      <w:r>
        <w:t xml:space="preserve">To quantify potential cost savings and healthcare access improvements through pharmacist integration in the Chile Santiago context.</w:t>
      </w:r>
    </w:p>
    <w:bookmarkEnd w:id="22"/>
    <w:bookmarkStart w:id="23" w:name="methodology"/>
    <w:p>
      <w:pPr>
        <w:pStyle w:val="Heading2"/>
      </w:pPr>
      <w:r>
        <w:t xml:space="preserve">4. Methodology</w:t>
      </w:r>
    </w:p>
    <w:p>
      <w:pPr>
        <w:pStyle w:val="FirstParagraph"/>
      </w:pPr>
      <w:r>
        <w:t xml:space="preserve">This Research Proposal employs a sequential mixed-methods design over 18 months, specifically tailored to Chile Santiago’s urban healthcare reality:</w:t>
      </w:r>
    </w:p>
    <w:p>
      <w:pPr>
        <w:numPr>
          <w:ilvl w:val="0"/>
          <w:numId w:val="1002"/>
        </w:numPr>
        <w:pStyle w:val="Compact"/>
      </w:pPr>
      <w:r>
        <w:rPr>
          <w:bCs/>
          <w:b/>
        </w:rPr>
        <w:t xml:space="preserve">Phase 1 (Months 1-5): Quantitative Survey</w:t>
      </w:r>
      <w:r>
        <w:t xml:space="preserve"> </w:t>
      </w:r>
      <w:r>
        <w:t xml:space="preserve">– A stratified random sample of 300 Pharmacists across public health centers (CESFAMs), private pharmacies, and hospital settings in Chile Santiago will complete an electronic survey assessing current clinical activities, training gaps, and perceived barriers. Data will be analyzed using SPSS to identify regional patterns.</w:t>
      </w:r>
    </w:p>
    <w:p>
      <w:pPr>
        <w:numPr>
          <w:ilvl w:val="0"/>
          <w:numId w:val="1002"/>
        </w:numPr>
        <w:pStyle w:val="Compact"/>
      </w:pPr>
      <w:r>
        <w:rPr>
          <w:bCs/>
          <w:b/>
        </w:rPr>
        <w:t xml:space="preserve">Phase 2 (Months 6-10): Qualitative Fieldwork</w:t>
      </w:r>
      <w:r>
        <w:t xml:space="preserve"> </w:t>
      </w:r>
      <w:r>
        <w:t xml:space="preserve">– In-depth interviews (n=35) with key stakeholders including Pharmacists from high/low-access communes, primary care physicians, and Ministry of Health officials in Chile Santiago. Focus groups will be held with patients managing chronic conditions (diabetes, hypertension) in Santiago’s public health network.</w:t>
      </w:r>
    </w:p>
    <w:p>
      <w:pPr>
        <w:numPr>
          <w:ilvl w:val="0"/>
          <w:numId w:val="1002"/>
        </w:numPr>
        <w:pStyle w:val="Compact"/>
      </w:pPr>
      <w:r>
        <w:rPr>
          <w:bCs/>
          <w:b/>
        </w:rPr>
        <w:t xml:space="preserve">Phase 3 (Months 11-16): Implementation Pilot &amp; Evaluation</w:t>
      </w:r>
      <w:r>
        <w:t xml:space="preserve"> </w:t>
      </w:r>
      <w:r>
        <w:t xml:space="preserve">– Partnering with three CESFAMs in contrasting Santiago communes, the Research Proposal will implement a standardized pharmacist-led medication review protocol. Pre/post-intervention metrics (patient adherence rates, emergency visits, cost analysis) will be tracked using Chile’s national health database (SIS) and patient surveys.</w:t>
      </w:r>
    </w:p>
    <w:p>
      <w:pPr>
        <w:numPr>
          <w:ilvl w:val="0"/>
          <w:numId w:val="1002"/>
        </w:numPr>
        <w:pStyle w:val="Compact"/>
      </w:pPr>
      <w:r>
        <w:rPr>
          <w:bCs/>
          <w:b/>
        </w:rPr>
        <w:t xml:space="preserve">Phase 4 (Months 17-18): Policy Synthesis</w:t>
      </w:r>
      <w:r>
        <w:t xml:space="preserve"> </w:t>
      </w:r>
      <w:r>
        <w:t xml:space="preserve">– Co-creation workshop with Chile Santiago healthcare authorities to develop a scalable "Pharmacist Integration Model" tailored to municipal healthcare needs.</w:t>
      </w:r>
    </w:p>
    <w:bookmarkEnd w:id="23"/>
    <w:bookmarkStart w:id="24" w:name="X3bc9ef9f772079d2272b2ddef06ad7eceb8a1b1"/>
    <w:p>
      <w:pPr>
        <w:pStyle w:val="Heading2"/>
      </w:pPr>
      <w:r>
        <w:t xml:space="preserve">5. Significance and Expected Impact in Chile Santiago Context</w:t>
      </w:r>
    </w:p>
    <w:p>
      <w:pPr>
        <w:pStyle w:val="FirstParagraph"/>
      </w:pPr>
      <w:r>
        <w:t xml:space="preserve">This Research Proposal directly responds to Chile’s National Health Strategy (2019-2030), which prioritizes "enhancing primary care networks" – a goal impossible without redefining the Pharmacist's role. Findings will provide actionable data for Santiago's Municipal Health Departments and the Ministry of Health to revise reimbursement models, curriculum standards for Pharmacy schools in Chile, and regulatory pathways. Crucially, this research addresses Santiago-specific challenges: high population density requiring efficient service delivery, significant health disparities between affluent (e.g., Las Condes) and low-income communes (e.g., Cerro Navia), and the urgent need to manage chronic diseases exacerbated by socioeconomic inequities. The proposed integration model could reduce avoidable hospitalizations by 15-20% in Santiago, saving an estimated $42 million annually based on Chile's National Health Service cost data.</w:t>
      </w:r>
    </w:p>
    <w:bookmarkEnd w:id="24"/>
    <w:bookmarkStart w:id="25" w:name="ethical-considerations"/>
    <w:p>
      <w:pPr>
        <w:pStyle w:val="Heading2"/>
      </w:pPr>
      <w:r>
        <w:t xml:space="preserve">6. Ethical Considerations</w:t>
      </w:r>
    </w:p>
    <w:p>
      <w:pPr>
        <w:pStyle w:val="FirstParagraph"/>
      </w:pPr>
      <w:r>
        <w:t xml:space="preserve">All procedures comply with Chilean Law 19.628 (Bioethics) and the Declaration of Helsinki. Informed consent will be obtained from Pharmacists and patients in Spanish, with translation support for non-native speakers in Chile Santiago. Data anonymity is guaranteed through encrypted databases hosted by the University of Chile’s Center for Health Systems Research, adhering to Chile's Personal Data Protection Law (20.071). The Research Proposal includes a Community Advisory Board composed of Santiago-based community health workers to ensure cultural appropriateness and equity focus.</w:t>
      </w:r>
    </w:p>
    <w:bookmarkEnd w:id="25"/>
    <w:bookmarkStart w:id="26" w:name="timeline-and-budget-overview"/>
    <w:p>
      <w:pPr>
        <w:pStyle w:val="Heading2"/>
      </w:pPr>
      <w:r>
        <w:t xml:space="preserve">7. Timeline and Budget Overview</w:t>
      </w:r>
    </w:p>
    <w:p>
      <w:pPr>
        <w:pStyle w:val="FirstParagraph"/>
      </w:pPr>
      <w:r>
        <w:t xml:space="preserve">A detailed 18-month timeline is provided, with key milestones including: Month 3 (Survey launch in Chile Santiago), Month 7 (Interview completion), Month 14 (Pilot implementation start). The budget request of $95,000 USD covers personnel costs for Santiago-based researchers ($45k), survey tools/translation ($12k), data management ($18k), community engagement events in Chile Santiago communes ($15k), and policy workshop logistics (planned at the Santiago City Hall). All expenditures will be audited per Chilean national research standards.</w:t>
      </w:r>
    </w:p>
    <w:bookmarkEnd w:id="26"/>
    <w:bookmarkStart w:id="27" w:name="conclusion"/>
    <w:p>
      <w:pPr>
        <w:pStyle w:val="Heading2"/>
      </w:pPr>
      <w:r>
        <w:t xml:space="preserve">8. Conclusion</w:t>
      </w:r>
    </w:p>
    <w:p>
      <w:pPr>
        <w:pStyle w:val="FirstParagraph"/>
      </w:pPr>
      <w:r>
        <w:t xml:space="preserve">This Research Proposal represents a necessary step toward modernizing healthcare delivery in Chile Santiago through strategic empowerment of the Pharmacist. By grounding findings in Santiago’s unique urban challenges – from traffic-congested communes to varying levels of health literacy – this study moves beyond generic pharmacy research to deliver context-specific, policy-ready solutions. The outcomes will provide the Ministry of Health with a validated roadmap for integrating Pharmacists as essential clinical team members within Santiago's primary care structure, directly supporting Chile’s commitment to universal healthcare access. Ultimately, this Research Proposal seeks not merely to document current practices but to catalyze systemic change that makes Chile Santiago a global model for pharmacist-led healthcare innovation in urban settings.</w:t>
      </w:r>
    </w:p>
    <w:bookmarkEnd w:id="27"/>
    <w:bookmarkStart w:id="28" w:name="references-selected"/>
    <w:p>
      <w:pPr>
        <w:pStyle w:val="Heading2"/>
      </w:pPr>
      <w:r>
        <w:t xml:space="preserve">9. References (Selected)</w:t>
      </w:r>
    </w:p>
    <w:p>
      <w:pPr>
        <w:numPr>
          <w:ilvl w:val="0"/>
          <w:numId w:val="1003"/>
        </w:numPr>
        <w:pStyle w:val="Compact"/>
      </w:pPr>
      <w:r>
        <w:t xml:space="preserve">Chile Ministry of Health. (2019). National Health Strategy 2019-2030: Integrating Primary Care Systems.</w:t>
      </w:r>
    </w:p>
    <w:p>
      <w:pPr>
        <w:numPr>
          <w:ilvl w:val="0"/>
          <w:numId w:val="1003"/>
        </w:numPr>
        <w:pStyle w:val="Compact"/>
      </w:pPr>
      <w:r>
        <w:t xml:space="preserve">Asociación de Farmacéuticos de Chile. (2021). Report on Pharmacist Scope of Practice in Santiago Metropolitan Region.</w:t>
      </w:r>
    </w:p>
    <w:p>
      <w:pPr>
        <w:numPr>
          <w:ilvl w:val="0"/>
          <w:numId w:val="1003"/>
        </w:numPr>
        <w:pStyle w:val="Compact"/>
      </w:pPr>
      <w:r>
        <w:t xml:space="preserve">Ponce, S., et al. (2023). "Chronic Disease Management Gaps in Chilean Urban Settings."</w:t>
      </w:r>
      <w:r>
        <w:t xml:space="preserve"> </w:t>
      </w:r>
      <w:r>
        <w:rPr>
          <w:iCs/>
          <w:i/>
        </w:rPr>
        <w:t xml:space="preserve">International Journal of Health Policy Management</w:t>
      </w:r>
      <w:r>
        <w:t xml:space="preserve">, 12(3),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Chile Santiago's Healthcare System</dc:title>
  <dc:creator/>
  <dc:language>en</dc:language>
  <cp:keywords/>
  <dcterms:created xsi:type="dcterms:W3CDTF">2026-07-22T08:42:46Z</dcterms:created>
  <dcterms:modified xsi:type="dcterms:W3CDTF">2026-07-22T08:42:46Z</dcterms:modified>
</cp:coreProperties>
</file>

<file path=docProps/custom.xml><?xml version="1.0" encoding="utf-8"?>
<Properties xmlns="http://schemas.openxmlformats.org/officeDocument/2006/custom-properties" xmlns:vt="http://schemas.openxmlformats.org/officeDocument/2006/docPropsVTypes"/>
</file>