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Pharmacist-led</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ba2ea23173717bccba1d0a576aa0d7e2b0d0c0c"/>
    <w:p>
      <w:pPr>
        <w:pStyle w:val="Heading1"/>
      </w:pPr>
      <w:r>
        <w:t xml:space="preserve">Research Proposal: Expanding the Pharmacist Role in Community Health Services within France Paris</w:t>
      </w:r>
    </w:p>
    <w:bookmarkStart w:id="20" w:name="abstract-150-words"/>
    <w:p>
      <w:pPr>
        <w:pStyle w:val="Heading2"/>
      </w:pPr>
      <w:r>
        <w:t xml:space="preserve">Abstract (150 words)</w:t>
      </w:r>
    </w:p>
    <w:p>
      <w:pPr>
        <w:pStyle w:val="FirstParagraph"/>
      </w:pPr>
      <w:r>
        <w:t xml:space="preserve">This research proposal investigates the evolving role of the Pharmacist within France's healthcare ecosystem, with specific focus on urban community health services in Paris. As France prioritizes accessible primary care and medication management, pharmacists have emerged as pivotal points of contact for patients across diverse demographics. However, systemic barriers—including fragmented coordination with physicians, limited scope-of-practice recognition outside metropolitan areas, and resource constraints—hinder optimal pharmacist integration in Parisian healthcare delivery. This study proposes a mixed-methods investigation to evaluate current pharmacist-led interventions in Parisian neighborhoods, analyze policy gaps within France's national framework, and develop evidence-based recommendations for scaling effective models. The research directly addresses France's strategic goals for equitable healthcare access and leverages Paris as a microcosm of urban health challenges requiring innovative pharmacist-centric solutions.</w:t>
      </w:r>
    </w:p>
    <w:bookmarkEnd w:id="20"/>
    <w:bookmarkStart w:id="21" w:name="introduction-200-words"/>
    <w:p>
      <w:pPr>
        <w:pStyle w:val="Heading2"/>
      </w:pPr>
      <w:r>
        <w:t xml:space="preserve">Introduction (200 words)</w:t>
      </w:r>
    </w:p>
    <w:p>
      <w:pPr>
        <w:pStyle w:val="FirstParagraph"/>
      </w:pPr>
      <w:r>
        <w:t xml:space="preserve">The Pharmacist in France occupies a unique position within the national healthcare system, legally empowered to provide clinical services beyond dispensing, including vaccination, minor ailment management, and chronic disease monitoring. This role is enshrined in French legislation such as the 2016 Law for a Health Transition (Loi pour une Santé de Demain), which expanded pharmacist authority to prescribe certain treatments under specific protocols. Yet, despite this legal foundation, implementation remains uneven across regions, particularly in France's most populous city: Paris. With over 10 million residents and significant health disparities in districts like La Villette or Montreuil—where vulnerable populations face transportation barriers and language gaps—the potential of the Pharmacist to act as a first-line health guardian is underutilized.</w:t>
      </w:r>
    </w:p>
    <w:p>
      <w:pPr>
        <w:pStyle w:val="BodyText"/>
      </w:pPr>
      <w:r>
        <w:t xml:space="preserve">This research proposal responds to an urgent need in France Paris: bridging the gap between national policy and localized practice. While rural communities have seen pharmacist-led initiatives for chronic care, Paris’s complex urban landscape requires tailored strategies. The study positions the Pharmacist not merely as a dispenser but as a strategic community health actor within France’s universal healthcare model (Sécurité Sociale). By focusing on Paris—a city with 1,200+ pharmacies (35% of France's total) and unique demographic pressures—we will generate actionable insights for national policy reform, directly aligning with France's Ministry of Health priorities for reducing hospital readmissions and promoting preventive care.</w:t>
      </w:r>
    </w:p>
    <w:bookmarkEnd w:id="21"/>
    <w:bookmarkStart w:id="22" w:name="research-objectives-150-words"/>
    <w:p>
      <w:pPr>
        <w:pStyle w:val="Heading2"/>
      </w:pPr>
      <w:r>
        <w:t xml:space="preserve">Research Objectives (150 words)</w:t>
      </w:r>
    </w:p>
    <w:p>
      <w:pPr>
        <w:numPr>
          <w:ilvl w:val="0"/>
          <w:numId w:val="1001"/>
        </w:numPr>
        <w:pStyle w:val="Compact"/>
      </w:pPr>
      <w:r>
        <w:t xml:space="preserve">To map the current scope of pharmacist-led services across 10 Parisian districts, quantifying utilization rates for chronic disease management (e.g., diabetes, hypertension) and preventive care.</w:t>
      </w:r>
    </w:p>
    <w:p>
      <w:pPr>
        <w:numPr>
          <w:ilvl w:val="0"/>
          <w:numId w:val="1001"/>
        </w:numPr>
        <w:pStyle w:val="Compact"/>
      </w:pPr>
      <w:r>
        <w:t xml:space="preserve">To identify systemic barriers within France's healthcare framework that limit Pharmacist capacity to collaborate with physicians and nurses in Parisian settings.</w:t>
      </w:r>
    </w:p>
    <w:p>
      <w:pPr>
        <w:numPr>
          <w:ilvl w:val="0"/>
          <w:numId w:val="1001"/>
        </w:numPr>
        <w:pStyle w:val="Compact"/>
      </w:pPr>
      <w:r>
        <w:t xml:space="preserve">To assess patient satisfaction and health outcomes among underserved populations engaging with pharmacist-led services in Paris, particularly migrant communities and low-income neighborhoods.</w:t>
      </w:r>
    </w:p>
    <w:p>
      <w:pPr>
        <w:numPr>
          <w:ilvl w:val="0"/>
          <w:numId w:val="1001"/>
        </w:numPr>
        <w:pStyle w:val="Compact"/>
      </w:pPr>
      <w:r>
        <w:t xml:space="preserve">To develop a scalable implementation model for integrating pharmacists into France's *Contrats Locaux de Santé* (Local Health Agreements), tailored to Parisian urban dynamics.</w:t>
      </w:r>
    </w:p>
    <w:bookmarkEnd w:id="22"/>
    <w:bookmarkStart w:id="23" w:name="literature-review-context-150-words"/>
    <w:p>
      <w:pPr>
        <w:pStyle w:val="Heading2"/>
      </w:pPr>
      <w:r>
        <w:t xml:space="preserve">Literature Review &amp; Context (150 words)</w:t>
      </w:r>
    </w:p>
    <w:p>
      <w:pPr>
        <w:pStyle w:val="FirstParagraph"/>
      </w:pPr>
      <w:r>
        <w:t xml:space="preserve">Existing studies on French pharmacy practice highlight promising trends: a 2023 CNAMTS report confirmed pharmacists in France have managed over 1.8 million minor health consultations annually, with high patient satisfaction. However, research by the Institut de Veille Sanitaire (INVS) notes stark regional disparities—Parisian pharmacists report higher utilization of clinical services but face bureaucratic hurdles when referring patients to physicians due to outdated digital health platforms (*dossier médical partagé*). Meanwhile, international models (e.g., UK’s community pharmacist prescribing) are often cited but lack adaptation for France’s centralized insurance system. Crucially, no study has focused on Paris as a testbed for scaling pharmacist roles within France's dense urban corridors, where social determinants of health (housing insecurity, food deserts) amplify healthcare needs. This gap necessitates targeted research to unlock the Pharmacist’s full potential in France Paris.</w:t>
      </w:r>
    </w:p>
    <w:bookmarkEnd w:id="23"/>
    <w:bookmarkStart w:id="24" w:name="methodology-150-words"/>
    <w:p>
      <w:pPr>
        <w:pStyle w:val="Heading2"/>
      </w:pPr>
      <w:r>
        <w:t xml:space="preserve">Methodology (150 words)</w:t>
      </w:r>
    </w:p>
    <w:p>
      <w:pPr>
        <w:pStyle w:val="FirstParagraph"/>
      </w:pPr>
      <w:r>
        <w:t xml:space="preserve">This 18-month study employs a sequential mixed-methods approach. Phase 1 involves quantitative analysis of anonymized data from Parisian pharmacies (n=50) via France’s National Health Data System (*Système National des Données de Santé*), tracking patient consultations for chronic conditions and referrals. Phase 2 includes qualitative interviews with 30 pharmacists across diverse Paris districts (e.g., Le Marais, Cité Internationale) and 15 primary care physicians to explore coordination challenges. Phase 3 conducts focus groups with 120 patients from high-needs neighborhoods, assessing service accessibility and health outcomes. All data will be analyzed using NVivo for qualitative coding and SPSS for statistical modeling, adhering strictly to France’s GDPR-compliant research ethics standards (Comité de Protection des Personnes). The Parisian context ensures real-world relevance: findings will directly inform *Agence Régionale de Santé* (ARS) policies in Île-de-France.</w:t>
      </w:r>
    </w:p>
    <w:bookmarkEnd w:id="24"/>
    <w:bookmarkStart w:id="25" w:name="expected-outcomes-impact-100-words"/>
    <w:p>
      <w:pPr>
        <w:pStyle w:val="Heading2"/>
      </w:pPr>
      <w:r>
        <w:t xml:space="preserve">Expected Outcomes &amp; Impact (100 words)</w:t>
      </w:r>
    </w:p>
    <w:p>
      <w:pPr>
        <w:pStyle w:val="FirstParagraph"/>
      </w:pPr>
      <w:r>
        <w:t xml:space="preserve">We anticipate three key deliverables. First, a comprehensive diagnostic report identifying Paris-specific barriers to pharmacist integration within France’s healthcare system. Second, a validated implementation toolkit for *pharmacies de proximité* (neighborhood pharmacies) to expand clinical services under French regulations. Third, policy briefs for the Ministère des Solidarités et de la Santé proposing legislative adjustments to streamline pharmacist-physician referrals in urban settings. Success will be measured by adoption rates of recommended practices in 20 Parisian pharmacies within one year post-study. Ultimately, this research positions the Pharmacist as a cornerstone of France’s vision for equitable, community-driven healthcare—a model adaptable across all French cities, starting with Paris.</w:t>
      </w:r>
    </w:p>
    <w:bookmarkEnd w:id="25"/>
    <w:bookmarkStart w:id="26" w:name="conclusion-50-words"/>
    <w:p>
      <w:pPr>
        <w:pStyle w:val="Heading2"/>
      </w:pPr>
      <w:r>
        <w:t xml:space="preserve">Conclusion (50 words)</w:t>
      </w:r>
    </w:p>
    <w:p>
      <w:pPr>
        <w:pStyle w:val="FirstParagraph"/>
      </w:pPr>
      <w:r>
        <w:t xml:space="preserve">This research proposal directly addresses the imperative to modernize France’s healthcare delivery by centering the Pharmacist within Parisian community health networks. By grounding findings in France’s legal framework and urban realities, it promises actionable pathways to elevate pharmacist roles from dispensers to indispensable health partners—advancing both national policy goals and patient outcomes in Europe’s most dynamic urban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Pharmacist-led Community Health Services in France Paris</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