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in</w:t>
      </w:r>
      <w:r>
        <w:t xml:space="preserve"> </w:t>
      </w:r>
      <w:r>
        <w:t xml:space="preserve">Baghdad's</w:t>
      </w:r>
      <w:r>
        <w:t xml:space="preserve"> </w:t>
      </w:r>
      <w:r>
        <w:t xml:space="preserve">Healthcare</w:t>
      </w:r>
      <w:r>
        <w:t xml:space="preserve"> </w:t>
      </w:r>
      <w:r>
        <w:t xml:space="preserve">Ecosystem</w:t>
      </w:r>
    </w:p>
    <w:bookmarkStart w:id="27" w:name="X82ecc90a580b6cc3d07e9a46a1aad8d6cf3448b"/>
    <w:p>
      <w:pPr>
        <w:pStyle w:val="Heading1"/>
      </w:pPr>
      <w:r>
        <w:t xml:space="preserve">Research Proposal: Optimizing the Role of the Pharmacist in Addressing Critical Healthcare Gaps in Baghdad, Iraq</w:t>
      </w:r>
    </w:p>
    <w:bookmarkStart w:id="20" w:name="introduction-and-context"/>
    <w:p>
      <w:pPr>
        <w:pStyle w:val="Heading2"/>
      </w:pPr>
      <w:r>
        <w:t xml:space="preserve">1. Introduction and Context</w:t>
      </w:r>
    </w:p>
    <w:p>
      <w:pPr>
        <w:pStyle w:val="FirstParagraph"/>
      </w:pPr>
      <w:r>
        <w:t xml:space="preserve">The healthcare landscape in Iraq Baghdad faces profound challenges stemming from decades of conflict, economic instability, and fragmented infrastructure. Amidst these pressures, the role of the Pharmacist has become increasingly critical yet severely underutilized. Currently, Iraq grapples with a significant shortage of trained pharmacy professionals—estimated at less than 2 pharmacists per 10,000 people in Baghdad—compared to WHO recommendations of 1 pharmacist per 15,000 population. This deficit directly impacts medication access, disease management (particularly for chronic conditions like diabetes and hypertension), and public health resilience. This</w:t>
      </w:r>
      <w:r>
        <w:t xml:space="preserve"> </w:t>
      </w:r>
      <w:r>
        <w:rPr>
          <w:bCs/>
          <w:b/>
        </w:rPr>
        <w:t xml:space="preserve">Research Proposal</w:t>
      </w:r>
      <w:r>
        <w:t xml:space="preserve"> </w:t>
      </w:r>
      <w:r>
        <w:t xml:space="preserve">therefore focuses on strategically evaluating and enhancing the professional scope, training, and integration of the Pharmacist within Baghdad’s healthcare system to address urgent community health needs.</w:t>
      </w:r>
    </w:p>
    <w:bookmarkEnd w:id="20"/>
    <w:bookmarkStart w:id="21" w:name="problem-statement"/>
    <w:p>
      <w:pPr>
        <w:pStyle w:val="Heading2"/>
      </w:pPr>
      <w:r>
        <w:t xml:space="preserve">2. Problem Statement</w:t>
      </w:r>
    </w:p>
    <w:p>
      <w:pPr>
        <w:pStyle w:val="FirstParagraph"/>
      </w:pPr>
      <w:r>
        <w:t xml:space="preserve">Beyond mere personnel shortages, Baghdad’s pharmacy sector operates in a context marked by: (1) inconsistent drug supply chains leading to frequent stockouts, (2) limited scope of practice for pharmacists who primarily function as dispensers rather than medication experts, (3) inadequate post-graduate training programs specific to community and clinical pharmacy roles, and (4) weak regulatory frameworks governing pharmacy practice. Consequently, patients in Baghdad often receive suboptimal medication counseling or face barriers to accessing essential medicines. This situation is particularly acute for vulnerable populations—displaced persons, the elderly, and low-income families residing in Baghdad’s densely populated districts. The current model fails to leverage the Pharmacist as a pivotal point-of-care health professional, thereby exacerbating preventable health complications and increasing system costs.</w:t>
      </w:r>
    </w:p>
    <w:bookmarkEnd w:id="21"/>
    <w:bookmarkStart w:id="22" w:name="X50276abf6eaca4d3facf3de20c66e8aa50a4f23"/>
    <w:p>
      <w:pPr>
        <w:pStyle w:val="Heading2"/>
      </w:pPr>
      <w:r>
        <w:t xml:space="preserve">3. Literature Review: Gaps in Existing Knowledge</w:t>
      </w:r>
    </w:p>
    <w:p>
      <w:pPr>
        <w:pStyle w:val="FirstParagraph"/>
      </w:pPr>
      <w:r>
        <w:t xml:space="preserve">While studies exist on Iraq’s broader healthcare challenges (e.g., WHO reports on health infrastructure post-2003), there is a critical dearth of localized, empirical research focusing specifically on the Pharmacist’s potential within Baghdad. International literature highlights successful models where expanded pharmacist roles (e.g., medication therapy management, vaccination services) improve outcomes in resource-limited settings (e.g., Kenya, Pakistan). However, these models lack contextual adaptation for Iraq Baghdad’s unique socio-political environment. Existing Iraqi studies (Al-Hadithi et al., 2021; Ministry of Health Iraq, 2019) document shortages but neglect the *functional integration* of the Pharmacist into primary healthcare teams. This proposal directly addresses this gap by centering on Baghdad’s realities.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comprehensively assess the current scope, challenges, and potential for expanding the Pharmacist’s clinical role within community pharmacies and public health facilities across Baghdad.</w:t>
      </w:r>
    </w:p>
    <w:p>
      <w:pPr>
        <w:pStyle w:val="BodyText"/>
      </w:pPr>
      <w:r>
        <w:rPr>
          <w:bCs/>
          <w:b/>
        </w:rPr>
        <w:t xml:space="preserve">Secondary Objectives:</w:t>
      </w:r>
    </w:p>
    <w:p>
      <w:pPr>
        <w:numPr>
          <w:ilvl w:val="0"/>
          <w:numId w:val="1001"/>
        </w:numPr>
        <w:pStyle w:val="Compact"/>
      </w:pPr>
      <w:r>
        <w:t xml:space="preserve">Evaluate patient awareness of pharmacist services and unmet medication needs in Baghdad neighborhoods.</w:t>
      </w:r>
    </w:p>
    <w:p>
      <w:pPr>
        <w:numPr>
          <w:ilvl w:val="0"/>
          <w:numId w:val="1001"/>
        </w:numPr>
        <w:pStyle w:val="Compact"/>
      </w:pPr>
      <w:r>
        <w:t xml:space="preserve">Identify barriers (regulatory, educational, logistical) hindering the Pharmacist’s effective contribution to Baghdad’s healthcare delivery system.</w:t>
      </w:r>
    </w:p>
    <w:p>
      <w:pPr>
        <w:numPr>
          <w:ilvl w:val="0"/>
          <w:numId w:val="1001"/>
        </w:numPr>
        <w:pStyle w:val="Compact"/>
      </w:pPr>
      <w:r>
        <w:t xml:space="preserve">Develop a context-specific model for integrating the Pharmacist into primary care teams within Baghdad's public health framework, prioritizing chronic disease management and preventive care.</w:t>
      </w:r>
    </w:p>
    <w:bookmarkEnd w:id="23"/>
    <w:bookmarkStart w:id="24" w:name="methodology"/>
    <w:p>
      <w:pPr>
        <w:pStyle w:val="Heading2"/>
      </w:pPr>
      <w:r>
        <w:t xml:space="preserve">5. Methodology</w:t>
      </w:r>
    </w:p>
    <w:p>
      <w:pPr>
        <w:pStyle w:val="FirstParagraph"/>
      </w:pPr>
      <w:r>
        <w:t xml:space="preserve">This mixed-methods study will be conducted over 18 months in Baghdad, employing triangulated data collection:</w:t>
      </w:r>
    </w:p>
    <w:p>
      <w:pPr>
        <w:numPr>
          <w:ilvl w:val="0"/>
          <w:numId w:val="1002"/>
        </w:numPr>
        <w:pStyle w:val="Compact"/>
      </w:pPr>
      <w:r>
        <w:rPr>
          <w:bCs/>
          <w:b/>
        </w:rPr>
        <w:t xml:space="preserve">Quantitative Survey:</w:t>
      </w:r>
      <w:r>
        <w:t xml:space="preserve"> </w:t>
      </w:r>
      <w:r>
        <w:t xml:space="preserve">A structured survey administered to 300 licensed pharmacists across Baghdad’s public and private pharmacies, measuring scope of practice, perceived barriers, training needs, and patient interaction patterns.</w:t>
      </w:r>
    </w:p>
    <w:p>
      <w:pPr>
        <w:numPr>
          <w:ilvl w:val="0"/>
          <w:numId w:val="1002"/>
        </w:numPr>
        <w:pStyle w:val="Compact"/>
      </w:pPr>
      <w:r>
        <w:rPr>
          <w:bCs/>
          <w:b/>
        </w:rPr>
        <w:t xml:space="preserve">Qualitative Interviews:</w:t>
      </w:r>
      <w:r>
        <w:t xml:space="preserve"> </w:t>
      </w:r>
      <w:r>
        <w:t xml:space="preserve">In-depth interviews with 30 key stakeholders (including senior Ministry of Health officials, pharmacy association leaders, community health workers) to explore systemic constraints and opportunities for Pharmacist role expansion.</w:t>
      </w:r>
    </w:p>
    <w:p>
      <w:pPr>
        <w:numPr>
          <w:ilvl w:val="0"/>
          <w:numId w:val="1002"/>
        </w:numPr>
        <w:pStyle w:val="Compact"/>
      </w:pPr>
      <w:r>
        <w:rPr>
          <w:bCs/>
          <w:b/>
        </w:rPr>
        <w:t xml:space="preserve">Patient Focus Groups:</w:t>
      </w:r>
      <w:r>
        <w:t xml:space="preserve"> </w:t>
      </w:r>
      <w:r>
        <w:t xml:space="preserve">12 focus groups (4 per district: Karrada, Al-Rusafa, Sadr City, Al-Mansour) involving 60 patients with chronic conditions to document unmet needs and experiences with pharmacy services.</w:t>
      </w:r>
    </w:p>
    <w:p>
      <w:pPr>
        <w:pStyle w:val="FirstParagraph"/>
      </w:pPr>
      <w:r>
        <w:t xml:space="preserve">Data analysis will utilize SPSS for quantitative data (descriptive statistics, regression analysis) and NVivo for thematic coding of qualitative responses. Ethical approval will be sought from the University of Baghdad’s Institutional Review Board, ensuring confidentiality and informed consent, particularly given Baghdad’s security context.</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to transform the Pharmacist's role in Iraq Baghdad. Key outputs include:</w:t>
      </w:r>
    </w:p>
    <w:p>
      <w:pPr>
        <w:numPr>
          <w:ilvl w:val="0"/>
          <w:numId w:val="1003"/>
        </w:numPr>
        <w:pStyle w:val="Compact"/>
      </w:pPr>
      <w:r>
        <w:t xml:space="preserve">A detailed diagnostic report identifying specific policy, training, and operational interventions needed for pharmacist integration.</w:t>
      </w:r>
    </w:p>
    <w:p>
      <w:pPr>
        <w:numPr>
          <w:ilvl w:val="0"/>
          <w:numId w:val="1003"/>
        </w:numPr>
        <w:pStyle w:val="Compact"/>
      </w:pPr>
      <w:r>
        <w:t xml:space="preserve">A validated, culturally appropriate framework for expanding pharmacist services (e.g., medication adherence programs for hypertension, vaccination support) within Baghdad’s primary healthcare network.</w:t>
      </w:r>
    </w:p>
    <w:p>
      <w:pPr>
        <w:numPr>
          <w:ilvl w:val="0"/>
          <w:numId w:val="1003"/>
        </w:numPr>
        <w:pStyle w:val="Compact"/>
      </w:pPr>
      <w:r>
        <w:t xml:space="preserve">Policy briefs targeting the Iraqi Ministry of Health and Baghdad Directorate of Health to advocate for regulatory reforms recognizing clinical pharmacy services.</w:t>
      </w:r>
    </w:p>
    <w:p>
      <w:pPr>
        <w:pStyle w:val="FirstParagraph"/>
      </w:pPr>
      <w:r>
        <w:t xml:space="preserve">The significance extends beyond immediate health improvements. By empowering the Pharmacist as a frontline health professional in Baghdad, this initiative supports national goals for universal health coverage (UHC) and reduces avoidable hospitalizations linked to poor medication management. It also positions Iraq Baghdad as a model for post-conflict healthcare transformation where community-based expertise is leveraged sustainably.</w:t>
      </w:r>
    </w:p>
    <w:bookmarkEnd w:id="25"/>
    <w:bookmarkStart w:id="26" w:name="conclusion"/>
    <w:p>
      <w:pPr>
        <w:pStyle w:val="Heading2"/>
      </w:pPr>
      <w:r>
        <w:t xml:space="preserve">7. Conclusion</w:t>
      </w:r>
    </w:p>
    <w:p>
      <w:pPr>
        <w:pStyle w:val="FirstParagraph"/>
      </w:pPr>
      <w:r>
        <w:t xml:space="preserve">The integration of the Pharmacist into the core of Baghdad’s healthcare ecosystem is not merely an option but a necessity to meet the escalating health demands of its population. This</w:t>
      </w:r>
      <w:r>
        <w:t xml:space="preserve"> </w:t>
      </w:r>
      <w:r>
        <w:rPr>
          <w:bCs/>
          <w:b/>
        </w:rPr>
        <w:t xml:space="preserve">Research Proposal</w:t>
      </w:r>
      <w:r>
        <w:t xml:space="preserve"> </w:t>
      </w:r>
      <w:r>
        <w:t xml:space="preserve">outlines a focused, evidence-based study designed explicitly for Baghdad’s context. It moves beyond diagnosing problems to co-creating solutions with local stakeholders. By prioritizing the Pharmacist—often the most accessible healthcare professional in Baghdad neighborhoods—the project directly addresses critical gaps in medication safety, chronic disease management, and public health resilience. Investing in this research will yield a scalable blueprint for enhancing healthcare delivery across Iraq Baghdad, ultimately contributing to more equitable and efficient health outcomes for its citizens. The proposed study is thus a vital step toward building a stronger, more responsive healthcare system where the Pharmacist plays an indispensable role in serving the people of Baghdad.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Roles in Baghdad's Healthcare Ecosystem</dc:title>
  <dc:creator/>
  <dc:language>en</dc:language>
  <cp:keywords/>
  <dcterms:created xsi:type="dcterms:W3CDTF">2026-07-20T20:28:23Z</dcterms:created>
  <dcterms:modified xsi:type="dcterms:W3CDTF">2026-07-20T20:28:23Z</dcterms:modified>
</cp:coreProperties>
</file>

<file path=docProps/custom.xml><?xml version="1.0" encoding="utf-8"?>
<Properties xmlns="http://schemas.openxmlformats.org/officeDocument/2006/custom-properties" xmlns:vt="http://schemas.openxmlformats.org/officeDocument/2006/docPropsVTypes"/>
</file>