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Kuwait</w:t>
      </w:r>
      <w:r>
        <w:t xml:space="preserve"> </w:t>
      </w:r>
      <w:r>
        <w:t xml:space="preserve">City's</w:t>
      </w:r>
      <w:r>
        <w:t xml:space="preserve"> </w:t>
      </w:r>
      <w:r>
        <w:t xml:space="preserve">Healthcare</w:t>
      </w:r>
      <w:r>
        <w:t xml:space="preserve"> </w:t>
      </w:r>
      <w:r>
        <w:t xml:space="preserve">Ecosystem</w:t>
      </w:r>
    </w:p>
    <w:bookmarkStart w:id="29" w:name="Xaf3bc4f294ec84c64cf536c6da713eb190a480b"/>
    <w:p>
      <w:pPr>
        <w:pStyle w:val="Heading1"/>
      </w:pPr>
      <w:r>
        <w:t xml:space="preserve">Research Proposal: Optimizing Pharmacist-Led Interventions to Enhance Medication Safety and Chronic Disease Management in Kuwait City, State of Kuwait</w:t>
      </w:r>
    </w:p>
    <w:bookmarkStart w:id="20" w:name="abstract"/>
    <w:p>
      <w:pPr>
        <w:pStyle w:val="Heading2"/>
      </w:pPr>
      <w:r>
        <w:t xml:space="preserve">Abstract</w:t>
      </w:r>
    </w:p>
    <w:p>
      <w:pPr>
        <w:pStyle w:val="FirstParagraph"/>
      </w:pPr>
      <w:r>
        <w:t xml:space="preserve">This Research Proposal outlines a critical study investigating the evolving role of the Pharmacist within the healthcare system of Kuwait City, State of Kuwait. With rapid urbanization, an aging population, and rising prevalence of non-communicable diseases (NCDs) such as diabetes and hypertension (affecting over 70% of adults in Kuwait), optimizing Pharmacist-led services is paramount. The proposed research aims to evaluate current Pharmacist scope of practice, identify barriers to expanded clinical roles, and develop evidence-based recommendations for integrating Pharmacists more fully into primary care networks across Kuwait City. This study directly addresses gaps in the national healthcare strategy outlined in Vision 2035 and aligns with the Ministry of Health's (MOH) commitment to patient-centered care.</w:t>
      </w:r>
    </w:p>
    <w:bookmarkEnd w:id="20"/>
    <w:bookmarkStart w:id="21" w:name="introduction-and-background"/>
    <w:p>
      <w:pPr>
        <w:pStyle w:val="Heading2"/>
      </w:pPr>
      <w:r>
        <w:t xml:space="preserve">1. Introduction and Background</w:t>
      </w:r>
    </w:p>
    <w:p>
      <w:pPr>
        <w:pStyle w:val="FirstParagraph"/>
      </w:pPr>
      <w:r>
        <w:t xml:space="preserve">The State of Kuwait, particularly its densely populated capital city, Kuwait City, faces significant healthcare challenges. As a major economic hub in the Gulf region, Kuwait City experiences high population density and complex health needs. The role of the Pharmacist has traditionally been confined to dispensing medications within community pharmacies across Kuwait City. However, global best practices and evolving national healthcare policies necessitate a strategic shift towards clinical Pharmacist roles focused on medication therapy management (MTM), patient counseling, chronic disease monitoring, and interdisciplinary collaboration with physicians and nurses. This Research Proposal specifically targets the unique urban context of Kuwait City to understand how the Pharmacist can be leveraged as a key frontline healthcare provider to improve health outcomes, reduce medication errors (a significant issue in Kuwaiti hospitals), and alleviate pressure on overburdened primary care facilities.</w:t>
      </w:r>
    </w:p>
    <w:bookmarkEnd w:id="21"/>
    <w:bookmarkStart w:id="22" w:name="problem-statement"/>
    <w:p>
      <w:pPr>
        <w:pStyle w:val="Heading2"/>
      </w:pPr>
      <w:r>
        <w:t xml:space="preserve">2. Problem Statement</w:t>
      </w:r>
    </w:p>
    <w:p>
      <w:pPr>
        <w:pStyle w:val="FirstParagraph"/>
      </w:pPr>
      <w:r>
        <w:t xml:space="preserve">Despite the critical importance of medication safety and effective management of NCDs, Kuwait City's healthcare system lacks a standardized, integrated framework for Pharmacist clinical practice. Key issues include: (1) Limited scope of practice for Pharmacists beyond dispensing; (2) Inconsistent implementation of clinical services like MTM in community pharmacies and hospitals across Kuwait City; (3) Fragmented communication between Pharmacists, physicians, and patients leading to suboptimal adherence and preventable adverse drug events; (4) Insufficient training pathways for Pharmacists in advanced clinical skills relevant to Kuwait City's demographics. Current data from the MOH indicates medication-related problems contribute significantly to hospital readmissions in Kuwait City. This Research Proposal directly addresses these systemic gaps by focusing on the Pharmacist as a solution within the Kuwait City healthcare landscape.</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scope of practice, roles, and responsibilities of the Pharmacist in community pharmacies and hospitals within Kuwait City.</w:t>
      </w:r>
    </w:p>
    <w:p>
      <w:pPr>
        <w:numPr>
          <w:ilvl w:val="0"/>
          <w:numId w:val="1001"/>
        </w:numPr>
        <w:pStyle w:val="Compact"/>
      </w:pPr>
      <w:r>
        <w:t xml:space="preserve">To identify key barriers (regulatory, educational, systemic, cultural) hindering the full utilization of Pharmacist clinical skills in Kuwait City's healthcare settings.</w:t>
      </w:r>
    </w:p>
    <w:p>
      <w:pPr>
        <w:numPr>
          <w:ilvl w:val="0"/>
          <w:numId w:val="1001"/>
        </w:numPr>
        <w:pStyle w:val="Compact"/>
      </w:pPr>
      <w:r>
        <w:t xml:space="preserve">To assess patient and physician perceptions regarding the value and potential of expanded Pharmacist roles for chronic disease management (e.g., diabetes, hypertension) specifically in Kuwait City neighborhoods.</w:t>
      </w:r>
    </w:p>
    <w:p>
      <w:pPr>
        <w:numPr>
          <w:ilvl w:val="0"/>
          <w:numId w:val="1001"/>
        </w:numPr>
        <w:pStyle w:val="Compact"/>
      </w:pPr>
      <w:r>
        <w:t xml:space="preserve">To develop a detailed, context-specific model for integrating Pharmacist-led clinical services into primary care networks across Kuwait City, aligned with national health goals.</w:t>
      </w:r>
    </w:p>
    <w:bookmarkEnd w:id="23"/>
    <w:bookmarkStart w:id="24" w:name="methodology"/>
    <w:p>
      <w:pPr>
        <w:pStyle w:val="Heading2"/>
      </w:pPr>
      <w:r>
        <w:t xml:space="preserve">4. Methodology</w:t>
      </w:r>
    </w:p>
    <w:p>
      <w:pPr>
        <w:pStyle w:val="FirstParagraph"/>
      </w:pPr>
      <w:r>
        <w:t xml:space="preserve">This study will employ a mixed-methods approach over 18 months, conducted exclusively within Kuwait City:</w:t>
      </w:r>
    </w:p>
    <w:p>
      <w:pPr>
        <w:numPr>
          <w:ilvl w:val="0"/>
          <w:numId w:val="1002"/>
        </w:numPr>
        <w:pStyle w:val="Compact"/>
      </w:pPr>
      <w:r>
        <w:rPr>
          <w:bCs/>
          <w:b/>
        </w:rPr>
        <w:t xml:space="preserve">Phase 1 (Quantitative):</w:t>
      </w:r>
      <w:r>
        <w:t xml:space="preserve"> </w:t>
      </w:r>
      <w:r>
        <w:t xml:space="preserve">A structured survey distributed to all licensed Pharmacists (approx. 3,500) and a stratified sample of primary care physicians (200) across Kuwait City pharmacies and clinics, assessing current practice patterns, perceived barriers, and willingness to collaborate.</w:t>
      </w:r>
    </w:p>
    <w:p>
      <w:pPr>
        <w:numPr>
          <w:ilvl w:val="0"/>
          <w:numId w:val="1002"/>
        </w:numPr>
        <w:pStyle w:val="Compact"/>
      </w:pPr>
      <w:r>
        <w:rPr>
          <w:bCs/>
          <w:b/>
        </w:rPr>
        <w:t xml:space="preserve">Phase 2 (Qualitative):</w:t>
      </w:r>
      <w:r>
        <w:t xml:space="preserve"> </w:t>
      </w:r>
      <w:r>
        <w:t xml:space="preserve">In-depth interviews with key stakeholders (MOH officials, pharmacy association leaders, community pharmacists from diverse Kuwait City districts) and focus groups with patients managing chronic conditions in Kuwait City communities to explore experiences and needs.</w:t>
      </w:r>
    </w:p>
    <w:p>
      <w:pPr>
        <w:numPr>
          <w:ilvl w:val="0"/>
          <w:numId w:val="1002"/>
        </w:numPr>
        <w:pStyle w:val="Compact"/>
      </w:pPr>
      <w:r>
        <w:rPr>
          <w:bCs/>
          <w:b/>
        </w:rPr>
        <w:t xml:space="preserve">Phase 3 (Analysis &amp; Model Development):</w:t>
      </w:r>
      <w:r>
        <w:t xml:space="preserve"> </w:t>
      </w:r>
      <w:r>
        <w:t xml:space="preserve">Thematic analysis of qualitative data and statistical analysis of survey data. Synthesis will inform the creation of a tailored implementation framework for Pharmacist clinical services, considering Kuwait City's urban infrastructure, cultural context, and existing MOH guidelines.</w:t>
      </w:r>
    </w:p>
    <w:bookmarkEnd w:id="24"/>
    <w:bookmarkStart w:id="25" w:name="significance-and-expected-outcomes"/>
    <w:p>
      <w:pPr>
        <w:pStyle w:val="Heading2"/>
      </w:pPr>
      <w:r>
        <w:t xml:space="preserve">5. Significance and Expected Outcomes</w:t>
      </w:r>
    </w:p>
    <w:p>
      <w:pPr>
        <w:pStyle w:val="FirstParagraph"/>
      </w:pPr>
      <w:r>
        <w:t xml:space="preserve">This Research Proposal is critically significant for Kuwait City and the State of Kuwait. Successful outcomes will provide actionable evidence to:</w:t>
      </w:r>
    </w:p>
    <w:p>
      <w:pPr>
        <w:numPr>
          <w:ilvl w:val="0"/>
          <w:numId w:val="1003"/>
        </w:numPr>
        <w:pStyle w:val="Compact"/>
      </w:pPr>
      <w:r>
        <w:t xml:space="preserve">Inform the Ministry of Health's policy revisions on Pharmacist scope of practice, directly impacting how the Pharmacist functions within Kuwait City's healthcare system.</w:t>
      </w:r>
    </w:p>
    <w:p>
      <w:pPr>
        <w:numPr>
          <w:ilvl w:val="0"/>
          <w:numId w:val="1003"/>
        </w:numPr>
        <w:pStyle w:val="Compact"/>
      </w:pPr>
      <w:r>
        <w:t xml:space="preserve">Guide the development of targeted training programs for Pharmacists at Kuwait University and other institutions, ensuring they possess clinical skills demanded by Kuwait City communities.</w:t>
      </w:r>
    </w:p>
    <w:p>
      <w:pPr>
        <w:numPr>
          <w:ilvl w:val="0"/>
          <w:numId w:val="1003"/>
        </w:numPr>
        <w:pStyle w:val="Compact"/>
      </w:pPr>
      <w:r>
        <w:t xml:space="preserve">Enhance patient safety and chronic disease outcomes through systematic integration of Pharmacist-led MTM services within primary care settings across Kuwait City neighborhoods.</w:t>
      </w:r>
    </w:p>
    <w:p>
      <w:pPr>
        <w:numPr>
          <w:ilvl w:val="0"/>
          <w:numId w:val="1003"/>
        </w:numPr>
        <w:pStyle w:val="Compact"/>
      </w:pPr>
      <w:r>
        <w:t xml:space="preserve">Reduce healthcare costs associated with medication errors, hospitalizations, and inefficient care coordination in Kuwait City's high-volume urban environment.</w:t>
      </w:r>
    </w:p>
    <w:p>
      <w:pPr>
        <w:numPr>
          <w:ilvl w:val="0"/>
          <w:numId w:val="1003"/>
        </w:numPr>
        <w:pStyle w:val="Compact"/>
      </w:pPr>
      <w:r>
        <w:t xml:space="preserve">Position Kuwait as a regional leader in optimizing the Pharmacist role within national health strategies (Vision 2035), setting a benchmark for other Gulf cities.</w:t>
      </w:r>
    </w:p>
    <w:bookmarkEnd w:id="25"/>
    <w:bookmarkStart w:id="26" w:name="ethical-considerations"/>
    <w:p>
      <w:pPr>
        <w:pStyle w:val="Heading2"/>
      </w:pPr>
      <w:r>
        <w:t xml:space="preserve">6. Ethical Considerations</w:t>
      </w:r>
    </w:p>
    <w:p>
      <w:pPr>
        <w:pStyle w:val="FirstParagraph"/>
      </w:pPr>
      <w:r>
        <w:t xml:space="preserve">The study will strictly adhere to ethical guidelines approved by the Kuwait University Ethics Committee and MOH. All participant information will be anonymized and confidential. Informed consent will be obtained from all survey respondents, interviewees, and focus group participants prior to data collection, with clear explanations of the purpose of this Research Proposal regarding Pharmacist roles in Kuwait City.</w:t>
      </w:r>
    </w:p>
    <w:bookmarkEnd w:id="26"/>
    <w:bookmarkStart w:id="27" w:name="timeline-and-budget-overview"/>
    <w:p>
      <w:pPr>
        <w:pStyle w:val="Heading2"/>
      </w:pPr>
      <w:r>
        <w:t xml:space="preserve">7. Timeline and Budget Overview</w:t>
      </w:r>
    </w:p>
    <w:p>
      <w:pPr>
        <w:pStyle w:val="FirstParagraph"/>
      </w:pPr>
      <w:r>
        <w:t xml:space="preserve">The 18-month project includes: Months 1-3 (Protocol finalization &amp; approvals), Months 4-9 (Data collection - surveys, interviews), Months 10-15 (Data analysis), Months 16-18 (Report writing, stakeholder dissemination workshop in Kuwait City). A detailed budget request for personnel, travel within Kuwait City for data collection, translation services if needed, and dissemination activities will be submitted separately. Funding is sought from the MOH and relevant national research councils to ensure sustainability.</w:t>
      </w:r>
    </w:p>
    <w:bookmarkEnd w:id="27"/>
    <w:bookmarkStart w:id="28" w:name="conclusion"/>
    <w:p>
      <w:pPr>
        <w:pStyle w:val="Heading2"/>
      </w:pPr>
      <w:r>
        <w:t xml:space="preserve">8. Conclusion</w:t>
      </w:r>
    </w:p>
    <w:p>
      <w:pPr>
        <w:pStyle w:val="FirstParagraph"/>
      </w:pPr>
      <w:r>
        <w:t xml:space="preserve">The integration of a more active clinical role for the Pharmacist represents a strategic imperative for enhancing healthcare quality, safety, and efficiency in Kuwait City, State of Kuwait. This Research Proposal provides the essential foundation for understanding the specific context of Kuwait City and developing evidence-based strategies to empower Pharmacists as vital partners in delivering modern, patient-centered care. By focusing on the unique challenges and opportunities within this dynamic urban center, this research directly contributes to achieving the national health vision. The findings will not only transform how healthcare is delivered in Kuwait City but also serve as a replicable model for optimizing Pharmacist contributions across the broader State of Kuwait and potentially the wider Gulf region. The time to advance the role of the Pharmacist in Kuwait City's healthcare system is now, and this Research Proposal offers a clear, necessary roadmap.</w:t>
      </w:r>
    </w:p>
    <w:p>
      <w:pPr>
        <w:pStyle w:val="BodyText"/>
      </w:pPr>
      <w:r>
        <w:rPr>
          <w:bCs/>
          <w:b/>
        </w:rPr>
        <w:t xml:space="preserve">Keywords:</w:t>
      </w:r>
      <w:r>
        <w:t xml:space="preserve"> </w:t>
      </w:r>
      <w:r>
        <w:t xml:space="preserve">Research Proposal, Pharmacist, Kuwait City, Healthcare Optimization, Medication Safety, Chronic Disease Management, Pharmacy Practice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Pharmacist in Kuwait City's Healthcare Ecosystem</dc:title>
  <dc:creator/>
  <dc:language>en</dc:language>
  <cp:keywords/>
  <dcterms:created xsi:type="dcterms:W3CDTF">2026-07-22T15:36:59Z</dcterms:created>
  <dcterms:modified xsi:type="dcterms:W3CDTF">2026-07-22T15:36:59Z</dcterms:modified>
</cp:coreProperties>
</file>

<file path=docProps/custom.xml><?xml version="1.0" encoding="utf-8"?>
<Properties xmlns="http://schemas.openxmlformats.org/officeDocument/2006/custom-properties" xmlns:vt="http://schemas.openxmlformats.org/officeDocument/2006/docPropsVTypes"/>
</file>