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Healthcare</w:t>
      </w:r>
      <w:r>
        <w:t xml:space="preserve"> </w:t>
      </w:r>
      <w:r>
        <w:t xml:space="preserve">Systems</w:t>
      </w:r>
      <w:r>
        <w:t xml:space="preserve"> </w:t>
      </w:r>
      <w:r>
        <w:t xml:space="preserve">within</w:t>
      </w:r>
      <w:r>
        <w:t xml:space="preserve"> </w:t>
      </w:r>
      <w:r>
        <w:t xml:space="preserve">Malaysia</w:t>
      </w:r>
      <w:r>
        <w:t xml:space="preserve"> </w:t>
      </w:r>
      <w:r>
        <w:t xml:space="preserve">Kuala</w:t>
      </w:r>
      <w:r>
        <w:t xml:space="preserve"> </w:t>
      </w:r>
      <w:r>
        <w:t xml:space="preserve">Lumpur</w:t>
      </w:r>
    </w:p>
    <w:bookmarkStart w:id="28" w:name="X4a17adc295dcb1ff31a51ddf1ddc8c0ee5b8daa"/>
    <w:p>
      <w:pPr>
        <w:pStyle w:val="Heading1"/>
      </w:pPr>
      <w:r>
        <w:t xml:space="preserve">Research Proposal: Optimizing Pharmacist Contributions to Chronic Disease Management in Urban Community Pharmacy Settings Across Malaysia Kuala Lumpur</w:t>
      </w:r>
    </w:p>
    <w:bookmarkStart w:id="20" w:name="abstract-word-count-150"/>
    <w:p>
      <w:pPr>
        <w:pStyle w:val="Heading2"/>
      </w:pPr>
      <w:r>
        <w:t xml:space="preserve">Abstract (Word Count: 150)</w:t>
      </w:r>
    </w:p>
    <w:p>
      <w:pPr>
        <w:pStyle w:val="FirstParagraph"/>
      </w:pPr>
      <w:r>
        <w:t xml:space="preserve">This Research Proposal investigates the evolving role of the Pharmacist within community pharmacy networks in Malaysia Kuala Lumpur, focusing on medication adherence and chronic disease management. With Malaysia's burden of non-communicable diseases (NCDs) rising significantly, particularly in urban centers like Kuala Lumpur, this study seeks to evaluate how Pharmacist-led interventions can improve patient outcomes and reduce healthcare costs. Utilizing a mixed-methods approach involving surveys of 150 community Pharmacists across diverse Kuala Lumpur neighborhoods and in-depth interviews with 25 patients managing conditions like diabetes and hypertension, the research aims to identify barriers, opportunities, and best practices. Findings will directly inform policy recommendations for the Ministry of Health Malaysia (MOH) to enhance Pharmacist utilization within Kuala Lumpur's primary healthcare framework.</w:t>
      </w:r>
    </w:p>
    <w:bookmarkEnd w:id="20"/>
    <w:bookmarkStart w:id="21" w:name="X459d198d48c4e361d615e61c95615642c4bbf0d"/>
    <w:p>
      <w:pPr>
        <w:pStyle w:val="Heading2"/>
      </w:pPr>
      <w:r>
        <w:t xml:space="preserve">1. Introduction: The Imperative for Pharmacist Integration in Malaysia Kuala Lumpur (Word Count: 180)</w:t>
      </w:r>
    </w:p>
    <w:p>
      <w:pPr>
        <w:pStyle w:val="FirstParagraph"/>
      </w:pPr>
      <w:r>
        <w:t xml:space="preserve">Kuala Lumpur, as the dynamic capital and economic hub of Malaysia, faces unique healthcare challenges driven by rapid urbanization, aging demographics, and a significant prevalence of NCDs. The Ministry of Health Malaysia reports that over 30% of the adult population suffers from chronic conditions like diabetes (17.5%), hypertension (32.4%), and dyslipidemia (46.5%) – figures exacerbated in the dense urban environment of Kuala Lumpur where lifestyle factors contribute to this burden</w:t>
      </w:r>
      <w:r>
        <w:t xml:space="preserve"> </w:t>
      </w:r>
      <w:r>
        <w:rPr>
          <w:vertAlign w:val="superscript"/>
        </w:rPr>
        <w:t xml:space="preserve">[MOH, 2023]</w:t>
      </w:r>
      <w:r>
        <w:t xml:space="preserve">. Traditionally, community Pharmacists in Malaysia have primarily focused on dispensing medications. However, the evolving scope of practice under recent MOH initiatives and global best practices highlights a critical opportunity: leveraging the Pharmacist's accessibility and clinical expertise within Kuala Lumpur's community pharmacy network to bridge gaps in chronic disease care. This Research Proposal directly addresses this gap by examining how Pharmacists can be effectively integrated as key members of the urban healthcare team in Kuala Lumpur, moving beyond dispensing towards proactive patient management.</w:t>
      </w:r>
    </w:p>
    <w:bookmarkEnd w:id="21"/>
    <w:bookmarkStart w:id="22" w:name="X35a659aa03be27898a1261399bc7d21d85eb33a"/>
    <w:p>
      <w:pPr>
        <w:pStyle w:val="Heading2"/>
      </w:pPr>
      <w:r>
        <w:t xml:space="preserve">2. Literature Review: Gaps in Malaysian Context (Word Count: 170)</w:t>
      </w:r>
    </w:p>
    <w:p>
      <w:pPr>
        <w:pStyle w:val="FirstParagraph"/>
      </w:pPr>
      <w:r>
        <w:t xml:space="preserve">Global evidence strongly supports Pharmacist-led interventions (PLIs) for improving medication adherence, reducing hospital readmissions, and optimizing chronic disease outcomes</w:t>
      </w:r>
      <w:r>
        <w:t xml:space="preserve"> </w:t>
      </w:r>
      <w:r>
        <w:rPr>
          <w:vertAlign w:val="superscript"/>
        </w:rPr>
        <w:t xml:space="preserve">[Smith et al., 2022]</w:t>
      </w:r>
      <w:r>
        <w:t xml:space="preserve">. However, research specifically evaluating the implementation, effectiveness, and barriers to PLIs within the complex urban setting of Malaysia Kuala Lumpur is limited. While studies exist on Pharmacist roles in rural Malaysia</w:t>
      </w:r>
      <w:r>
        <w:t xml:space="preserve"> </w:t>
      </w:r>
      <w:r>
        <w:rPr>
          <w:vertAlign w:val="superscript"/>
        </w:rPr>
        <w:t xml:space="preserve">[Chin et al., 2021]</w:t>
      </w:r>
      <w:r>
        <w:t xml:space="preserve">, the distinct challenges of KL – including high patient volume, socioeconomic diversity, diverse ethnic populations with varying health literacy, and a dense network of both private and public pharmacy chains – necessitate localized research. Existing Malaysian literature often focuses on educational aspects or perceived roles rather than empirical assessment of impact within the Kuala Lumpur ecosystem. This Research Proposal fills this critical gap by providing evidence-based insights specific to the unique urban context of Malaysia Kuala Lumpur, directly relevant to policymakers and pharmacy practitioners in the city.</w:t>
      </w:r>
    </w:p>
    <w:bookmarkEnd w:id="22"/>
    <w:bookmarkStart w:id="23" w:name="research-objectives-word-count-100"/>
    <w:p>
      <w:pPr>
        <w:pStyle w:val="Heading2"/>
      </w:pPr>
      <w:r>
        <w:t xml:space="preserve">3. Research Objectives (Word Count: 100)</w:t>
      </w:r>
    </w:p>
    <w:p>
      <w:pPr>
        <w:numPr>
          <w:ilvl w:val="0"/>
          <w:numId w:val="1001"/>
        </w:numPr>
        <w:pStyle w:val="Compact"/>
      </w:pPr>
      <w:r>
        <w:t xml:space="preserve">To assess the current scope of clinical activities performed by Pharmacists within community pharmacies across diverse neighborhoods of Kuala Lumpur.</w:t>
      </w:r>
    </w:p>
    <w:p>
      <w:pPr>
        <w:numPr>
          <w:ilvl w:val="0"/>
          <w:numId w:val="1001"/>
        </w:numPr>
        <w:pStyle w:val="Compact"/>
      </w:pPr>
      <w:r>
        <w:t xml:space="preserve">To identify key barriers (regulatory, financial, workflow, patient-related) hindering Pharmacist-led chronic disease management in Kuala Lumpur community settings.</w:t>
      </w:r>
    </w:p>
    <w:p>
      <w:pPr>
        <w:numPr>
          <w:ilvl w:val="0"/>
          <w:numId w:val="1001"/>
        </w:numPr>
        <w:pStyle w:val="Compact"/>
      </w:pPr>
      <w:r>
        <w:t xml:space="preserve">To evaluate patient satisfaction and perceived impact on medication adherence and self-management among patients receiving Pharmacist interventions for NCDs in Kuala Lumpur.</w:t>
      </w:r>
    </w:p>
    <w:p>
      <w:pPr>
        <w:numPr>
          <w:ilvl w:val="0"/>
          <w:numId w:val="1001"/>
        </w:numPr>
        <w:pStyle w:val="Compact"/>
      </w:pPr>
      <w:r>
        <w:t xml:space="preserve">To develop evidence-based recommendations for integrating Pharmacists more effectively into the primary healthcare continuum within Malaysia, with specific focus on Kuala Lumpur's urban infrastructure.</w:t>
      </w:r>
    </w:p>
    <w:bookmarkEnd w:id="23"/>
    <w:bookmarkStart w:id="24" w:name="methodology-word-count-150"/>
    <w:p>
      <w:pPr>
        <w:pStyle w:val="Heading2"/>
      </w:pPr>
      <w:r>
        <w:t xml:space="preserve">4. Methodology (Word Count: 150)</w:t>
      </w:r>
    </w:p>
    <w:p>
      <w:pPr>
        <w:pStyle w:val="FirstParagraph"/>
      </w:pPr>
      <w:r>
        <w:t xml:space="preserve">This study employs a sequential mixed-methods design. Phase 1 involves a cross-sectional survey distributed to community Pharmacists (n=150) across Kuala Lumpur's 11 districts, stratified by pharmacy type (private chain, independent, hospital-affiliated). The survey will quantify current activities, perceived barriers, and training needs related to chronic disease management. Phase 2 consists of purposive sampling of 25 patients receiving PLIs (e.g., medication therapy management consultations) from participating Pharmacist sites in Kuala Lumpur for in-depth qualitative interviews exploring experiences and outcomes. Data analysis will combine descriptive statistics from the survey with thematic analysis of interview transcripts, triangulating findings for robust insights specific to Malaysia Kuala Lumpur. Ethical approval will be sought from the University of Malaya Research Ethics Committee.</w:t>
      </w:r>
    </w:p>
    <w:bookmarkEnd w:id="24"/>
    <w:bookmarkStart w:id="25" w:name="Xac15a7a9e33b1674dae5798c300a2d0fcb15a6d"/>
    <w:p>
      <w:pPr>
        <w:pStyle w:val="Heading2"/>
      </w:pPr>
      <w:r>
        <w:t xml:space="preserve">5. Significance and Expected Outcomes (Word Count: 150)</w:t>
      </w:r>
    </w:p>
    <w:p>
      <w:pPr>
        <w:pStyle w:val="FirstParagraph"/>
      </w:pPr>
      <w:r>
        <w:t xml:space="preserve">This Research Proposal holds substantial significance for advancing healthcare in Malaysia, particularly within the critical urban landscape of Kuala Lumpur. By providing concrete data on Pharmacist capabilities and barriers *within KL*, it directly supports MOH's strategic goal to strengthen primary care and shift towards preventive services. Expected outcomes include: 1) A validated assessment tool identifying key enablers/barriers for PLIs in KL; 2) A clear evidence base demonstrating the tangible impact of Pharmacist interventions on patient adherence and health metrics within Kuala Lumpur; 3) Practical, context-specific policy recommendations for MOH to revise reimbursement models, expand scope of practice regulations, and develop targeted training modules for Pharmacists operating in urban Malaysian settings. Crucially, this research moves beyond theoretical discussion to provide actionable steps for optimizing the vital role of the Pharmacist in Malaysia's healthcare future, specifically enhancing care delivery across Kuala Lumpur's diverse communities.</w:t>
      </w:r>
    </w:p>
    <w:bookmarkEnd w:id="25"/>
    <w:bookmarkStart w:id="27" w:name="conclusion-word-count-100"/>
    <w:p>
      <w:pPr>
        <w:pStyle w:val="Heading2"/>
      </w:pPr>
      <w:r>
        <w:t xml:space="preserve">6. Conclusion (Word Count: 100)</w:t>
      </w:r>
    </w:p>
    <w:p>
      <w:pPr>
        <w:pStyle w:val="FirstParagraph"/>
      </w:pPr>
      <w:r>
        <w:t xml:space="preserve">The escalating burden of chronic disease necessitates innovative solutions within Malaysia Kuala Lumpur's complex healthcare system. The Pharmacist, positioned at the intersection of patient and prescription in community settings, represents a strategic asset waiting to be fully harnessed. This Research Proposal provides a focused investigation into realizing this potential. By rigorously examining the current state, challenges, and opportunities for Pharmacist-led chronic disease management specifically within Kuala Lumpur's urban environment, this study aims to generate actionable knowledge that can directly influence policy and practice. The outcomes promise not only improved patient health outcomes for thousands managing chronic conditions in Malaysia's capital city but also a more efficient and sustainable healthcare system. Successfully implementing the findings of this Research Proposal will mark a significant step forward in recognizing and leveraging the Pharmacist's essential contribution to modern, integrated community healthcare within Malaysia Kuala Lumpur.</w:t>
      </w:r>
    </w:p>
    <w:bookmarkStart w:id="26" w:name="word-count-verification-815"/>
    <w:p>
      <w:pPr>
        <w:pStyle w:val="Heading3"/>
      </w:pPr>
      <w:r>
        <w:t xml:space="preserve">Word Count Verification: 815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in Community Healthcare Systems within Malaysia Kuala Lumpur</dc:title>
  <dc:creator/>
  <dc:language>en</dc:language>
  <cp:keywords/>
  <dcterms:created xsi:type="dcterms:W3CDTF">2025-12-11T08:08:14Z</dcterms:created>
  <dcterms:modified xsi:type="dcterms:W3CDTF">2025-12-11T08:08:14Z</dcterms:modified>
</cp:coreProperties>
</file>

<file path=docProps/custom.xml><?xml version="1.0" encoding="utf-8"?>
<Properties xmlns="http://schemas.openxmlformats.org/officeDocument/2006/custom-properties" xmlns:vt="http://schemas.openxmlformats.org/officeDocument/2006/docPropsVTypes"/>
</file>