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Healthcare</w:t>
      </w:r>
      <w:r>
        <w:t xml:space="preserve"> </w:t>
      </w:r>
      <w:r>
        <w:t xml:space="preserve">System</w:t>
      </w:r>
    </w:p>
    <w:bookmarkStart w:id="28" w:name="Xb31c035a913deb7ed5dd5da3c17e09e67fc58e6"/>
    <w:p>
      <w:pPr>
        <w:pStyle w:val="Heading1"/>
      </w:pPr>
      <w:r>
        <w:t xml:space="preserve">Research Proposal: Expanding the Scope of Practice and Impact of the Pharmacist in New Zealand Auckland's Evolving Healthcare Landscape</w:t>
      </w:r>
    </w:p>
    <w:bookmarkStart w:id="20" w:name="abstract"/>
    <w:p>
      <w:pPr>
        <w:pStyle w:val="Heading2"/>
      </w:pPr>
      <w:r>
        <w:t xml:space="preserve">Abstract</w:t>
      </w:r>
    </w:p>
    <w:p>
      <w:pPr>
        <w:pStyle w:val="FirstParagraph"/>
      </w:pPr>
      <w:r>
        <w:t xml:space="preserve">This research proposal investigates the expanding role of the Pharmacist within New Zealand Auckland's primary healthcare system. As urbanization intensifies and population diversity grows, this study examines how pharmacists can optimally contribute to reducing pressure on general practitioners, improving medication safety, and enhancing health outcomes for Auckland's culturally diverse communities. The proposed mixed-methods study will generate actionable evidence to inform policy development, workforce planning, and service integration across New Zealand Auckland's unique healthcare ecosystem.</w:t>
      </w:r>
    </w:p>
    <w:bookmarkEnd w:id="20"/>
    <w:bookmarkStart w:id="21" w:name="Xe90fe772fbf8b3a7b12f4e6237f5ecfc8285f8b"/>
    <w:p>
      <w:pPr>
        <w:pStyle w:val="Heading2"/>
      </w:pPr>
      <w:r>
        <w:t xml:space="preserve">1. Introduction: The Critical Need for Pharmacist Integration in New Zealand Auckland</w:t>
      </w:r>
    </w:p>
    <w:p>
      <w:pPr>
        <w:pStyle w:val="FirstParagraph"/>
      </w:pPr>
      <w:r>
        <w:t xml:space="preserve">New Zealand Auckland faces unprecedented healthcare demands driven by its status as the nation's largest urban centre (population ~1.6 million), characterized by significant ethnic diversity (Māori, Pacific Islander, Asian, European populations) and complex health disparities. The Pharmacist's traditional role in medication dispensing is rapidly evolving under New Zealand legislative frameworks like the Medicines Act 1981 (amended) and the Pharmacists' Act 2007. In Auckland specifically, with its high rates of chronic conditions (e.g., diabetes, cardiovascular disease) and inequitable access to primary care in outer suburbs, pharmacists are positioned as vital frontline health professionals. This Research Proposal addresses a critical gap: a comprehensive, locally contextualized assessment of how the Pharmacist can be optimally leveraged within Auckland's specific socio-cultural and system constraints to improve population health outcomes. The findings will directly inform the Ministry of Health's Primary Healthcare Strategy and Auckland District Health Board (ADHB) initiatives.</w:t>
      </w:r>
    </w:p>
    <w:bookmarkEnd w:id="21"/>
    <w:bookmarkStart w:id="22" w:name="Xe50abbde241380e588ed06f7d29196914d6cfbf"/>
    <w:p>
      <w:pPr>
        <w:pStyle w:val="Heading2"/>
      </w:pPr>
      <w:r>
        <w:t xml:space="preserve">2. Literature Review: Global Trends and New Zealand Context</w:t>
      </w:r>
    </w:p>
    <w:p>
      <w:pPr>
        <w:pStyle w:val="FirstParagraph"/>
      </w:pPr>
      <w:r>
        <w:t xml:space="preserve">Internationally, pharmacists in roles such as medication therapy management, immunization administration, and chronic disease screening have demonstrably improved patient outcomes while reducing hospital admissions (e.g., studies from Canada, Australia). In New Zealand, the 2018 review by the Pharmacy Council of New Zealand and subsequent initiatives like the "Pharmacy First" pilot programs signal a national shift towards expanded scope of practice. However, evidence specific to Auckland is scarce. Existing research often focuses on rural settings or generic urban models, failing to capture Auckland's unique challenges: its extreme population density in certain areas versus significant geographic barriers, the dominance of multi-ethnic communities with varying health literacy and cultural needs (particularly Māori and Pacific peoples), and the complex interface between community pharmacies, primary health organisations (PHOs), and Accident Compensation Corporation (ACC) services. This proposal directly addresses this evidence gap within New Zealand Auckland.</w:t>
      </w:r>
    </w:p>
    <w:bookmarkEnd w:id="22"/>
    <w:bookmarkStart w:id="23" w:name="research-questions"/>
    <w:p>
      <w:pPr>
        <w:pStyle w:val="Heading2"/>
      </w:pPr>
      <w:r>
        <w:t xml:space="preserve">3. Research Questions</w:t>
      </w:r>
    </w:p>
    <w:p>
      <w:pPr>
        <w:pStyle w:val="FirstParagraph"/>
      </w:pPr>
      <w:r>
        <w:t xml:space="preserve">This study will address the following key questions:</w:t>
      </w:r>
    </w:p>
    <w:p>
      <w:pPr>
        <w:numPr>
          <w:ilvl w:val="0"/>
          <w:numId w:val="1001"/>
        </w:numPr>
        <w:pStyle w:val="Compact"/>
      </w:pPr>
      <w:r>
        <w:t xml:space="preserve">How do current scope-of-practice activities of pharmacists in New Zealand Auckland (e.g., medication reviews, chronic disease management support, vaccination) align with the expressed health needs and cultural preferences of diverse Auckland communities?</w:t>
      </w:r>
    </w:p>
    <w:p>
      <w:pPr>
        <w:numPr>
          <w:ilvl w:val="0"/>
          <w:numId w:val="1001"/>
        </w:numPr>
        <w:pStyle w:val="Compact"/>
      </w:pPr>
      <w:r>
        <w:t xml:space="preserve">What are the perceived barriers (systemic, regulatory, professional, cultural) and enablers to pharmacists fully utilizing their expanded role within Auckland's healthcare system?</w:t>
      </w:r>
    </w:p>
    <w:p>
      <w:pPr>
        <w:numPr>
          <w:ilvl w:val="0"/>
          <w:numId w:val="1001"/>
        </w:numPr>
        <w:pStyle w:val="Compact"/>
      </w:pPr>
      <w:r>
        <w:t xml:space="preserve">What is the measurable impact of pharmacist-led interventions on key health outcomes (e.g., medication adherence rates, blood pressure control in hypertension patients, reduction in avoidable GP visits) within specific Auckland neighbourhoods?</w:t>
      </w:r>
    </w:p>
    <w:bookmarkEnd w:id="23"/>
    <w:bookmarkStart w:id="24" w:name="X299c02bf4ce8c8cd3676d9c3a23aba91f3db23c"/>
    <w:p>
      <w:pPr>
        <w:pStyle w:val="Heading2"/>
      </w:pPr>
      <w:r>
        <w:t xml:space="preserve">4. Methodology: A Mixed-Methods Approach for Auckland Context</w:t>
      </w:r>
    </w:p>
    <w:p>
      <w:pPr>
        <w:pStyle w:val="FirstParagraph"/>
      </w:pPr>
      <w:r>
        <w:t xml:space="preserve">This Research Proposal outlines a 15-month study employing a sequential explanatory mixed-methods design:</w:t>
      </w:r>
    </w:p>
    <w:p>
      <w:pPr>
        <w:numPr>
          <w:ilvl w:val="0"/>
          <w:numId w:val="1002"/>
        </w:numPr>
        <w:pStyle w:val="Compact"/>
      </w:pPr>
      <w:r>
        <w:rPr>
          <w:bCs/>
          <w:b/>
        </w:rPr>
        <w:t xml:space="preserve">Phase 1 (Quantitative):</w:t>
      </w:r>
      <w:r>
        <w:t xml:space="preserve"> </w:t>
      </w:r>
      <w:r>
        <w:t xml:space="preserve">A cross-sectional survey of 300+ community pharmacists across Auckland (stratified by location, pharmacy type - independent chain, PHO-linked), assessing current practices, perceived barriers, and patient volume. Concurrently, analysis of anonymized aggregated data from participating pharmacies linked to PHO records (with ethics approval) will examine trends in service uptake and associated health metrics for specific conditions.</w:t>
      </w:r>
    </w:p>
    <w:p>
      <w:pPr>
        <w:numPr>
          <w:ilvl w:val="0"/>
          <w:numId w:val="1002"/>
        </w:numPr>
        <w:pStyle w:val="Compact"/>
      </w:pPr>
      <w:r>
        <w:rPr>
          <w:bCs/>
          <w:b/>
        </w:rPr>
        <w:t xml:space="preserve">Phase 2 (Qualitative):</w:t>
      </w:r>
      <w:r>
        <w:t xml:space="preserve"> </w:t>
      </w:r>
      <w:r>
        <w:t xml:space="preserve">In-depth interviews with 30+ key stakeholders: pharmacists, GP practice managers, Māori Health Providers (e.g., Te Whatu Ora Hauora - Māori Health Services), Pacific Island community health leaders, and Auckland public health officials. Focus groups with 200+ diverse patients across Auckland neighbourhoods will explore experiences and preferences regarding pharmacist services.</w:t>
      </w:r>
    </w:p>
    <w:p>
      <w:pPr>
        <w:numPr>
          <w:ilvl w:val="0"/>
          <w:numId w:val="1002"/>
        </w:numPr>
        <w:pStyle w:val="Compact"/>
      </w:pPr>
      <w:r>
        <w:rPr>
          <w:bCs/>
          <w:b/>
        </w:rPr>
        <w:t xml:space="preserve">Data Analysis:</w:t>
      </w:r>
      <w:r>
        <w:t xml:space="preserve"> </w:t>
      </w:r>
      <w:r>
        <w:t xml:space="preserve">Quantitative data analysed using SPSS (descriptive stats, regression models). Qualitative data subjected to thematic analysis using NVivo, ensuring cultural safety frameworks guide interpretation. Triangulation of all data sources will yield robust insights specific to New Zealand Auckland.</w:t>
      </w:r>
    </w:p>
    <w:bookmarkEnd w:id="24"/>
    <w:bookmarkStart w:id="25" w:name="X8b1e890f742c6a2d1447e4cc0e84637f3e62477"/>
    <w:p>
      <w:pPr>
        <w:pStyle w:val="Heading2"/>
      </w:pPr>
      <w:r>
        <w:t xml:space="preserve">5. Expected Significance and Impact for New Zealand Auckland</w:t>
      </w:r>
    </w:p>
    <w:p>
      <w:pPr>
        <w:pStyle w:val="FirstParagraph"/>
      </w:pPr>
      <w:r>
        <w:t xml:space="preserve">This research is critically important for New Zealand Auckland's future healthcare sustainability. Findings will provide concrete evidence to:</w:t>
      </w:r>
    </w:p>
    <w:p>
      <w:pPr>
        <w:numPr>
          <w:ilvl w:val="0"/>
          <w:numId w:val="1003"/>
        </w:numPr>
        <w:pStyle w:val="Compact"/>
      </w:pPr>
      <w:r>
        <w:t xml:space="preserve">Advocate for targeted policy updates within the Ministry of Health and Pharmacy Council, specifically tailored to address Auckland's unique urban health challenges.</w:t>
      </w:r>
    </w:p>
    <w:p>
      <w:pPr>
        <w:numPr>
          <w:ilvl w:val="0"/>
          <w:numId w:val="1003"/>
        </w:numPr>
        <w:pStyle w:val="Compact"/>
      </w:pPr>
      <w:r>
        <w:t xml:space="preserve">Inform workforce development strategies by the New Zealand Pharmacy Council, ensuring training aligns with emerging roles needed in Auckland communities.</w:t>
      </w:r>
    </w:p>
    <w:p>
      <w:pPr>
        <w:numPr>
          <w:ilvl w:val="0"/>
          <w:numId w:val="1003"/>
        </w:numPr>
        <w:pStyle w:val="Compact"/>
      </w:pPr>
      <w:r>
        <w:t xml:space="preserve">Guide PHOs and ADHB in designing effective referral pathways between GPs, pharmacists, and community health services within New Zealand Auckland's complex system.</w:t>
      </w:r>
    </w:p>
    <w:p>
      <w:pPr>
        <w:numPr>
          <w:ilvl w:val="0"/>
          <w:numId w:val="1003"/>
        </w:numPr>
        <w:pStyle w:val="Compact"/>
      </w:pPr>
      <w:r>
        <w:t xml:space="preserve">Empower pharmacists across New Zealand to confidently step into expanded clinical roles, directly contributing to reducing the burden on Auckland's strained primary care system.</w:t>
      </w:r>
    </w:p>
    <w:p>
      <w:pPr>
        <w:numPr>
          <w:ilvl w:val="0"/>
          <w:numId w:val="1003"/>
        </w:numPr>
        <w:pStyle w:val="Compact"/>
      </w:pPr>
      <w:r>
        <w:t xml:space="preserve">Improve equitable access to quality medication management for Māori, Pacific Islander, and other culturally diverse groups within Auckland – a core priority of Te Whatu Ora (Health New Zealand) and local health strategies.</w:t>
      </w:r>
    </w:p>
    <w:bookmarkEnd w:id="25"/>
    <w:bookmarkStart w:id="26" w:name="X574f1da818f630cf9c26202af78c51531aa1450"/>
    <w:p>
      <w:pPr>
        <w:pStyle w:val="Heading2"/>
      </w:pPr>
      <w:r>
        <w:t xml:space="preserve">6. Conclusion: A Foundational Step for Pharmacy Practice in New Zealand</w:t>
      </w:r>
    </w:p>
    <w:p>
      <w:pPr>
        <w:pStyle w:val="FirstParagraph"/>
      </w:pPr>
      <w:r>
        <w:t xml:space="preserve">The role of the Pharmacist in New Zealand Auckland is poised for transformative growth. This Research Proposal provides a rigorous, locally-grounded framework to unlock this potential. By moving beyond generic assumptions and focusing intensely on the specific realities of Auckland's diverse population and healthcare infrastructure, this study will generate indispensable knowledge. The evidence generated will directly support the Ministry of Health's vision for a more integrated, efficient, and equitable health system across New Zealand Auckland. Ultimately, empowering the Pharmacist within this research framework is not merely an operational adjustment; it represents a strategic investment in building a healthier Auckland for all its citizens. This Research Proposal calls for funding and partnership to make this vital contribution to New Zealand healthcare possible.</w:t>
      </w:r>
    </w:p>
    <w:bookmarkEnd w:id="26"/>
    <w:bookmarkStart w:id="27" w:name="references-illustrative---key-nz-context"/>
    <w:p>
      <w:pPr>
        <w:pStyle w:val="Heading2"/>
      </w:pPr>
      <w:r>
        <w:t xml:space="preserve">References (Illustrative - Key NZ Context)</w:t>
      </w:r>
    </w:p>
    <w:p>
      <w:pPr>
        <w:pStyle w:val="FirstParagraph"/>
      </w:pPr>
      <w:r>
        <w:t xml:space="preserve">New Zealand Ministry of Health. (2019). *Primary Health Care Strategy*. Wellington: Ministry of Health.</w:t>
      </w:r>
      <w:r>
        <w:br/>
      </w:r>
      <w:r>
        <w:t xml:space="preserve">Pharmacy Council of New Zealand. (2018). *Review of the Scope of Practice for Pharmacists in New Zealand*.</w:t>
      </w:r>
      <w:r>
        <w:br/>
      </w:r>
      <w:r>
        <w:t xml:space="preserve">Te Whatu Ora - Health New Zealand. (2023). *Auckland District Primary Healthcare Plan*.</w:t>
      </w:r>
      <w:r>
        <w:br/>
      </w:r>
      <w:r>
        <w:t xml:space="preserve">Auckland Regional Public Health Service. (2021). *Health Needs Assessment: Auckland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 Role in New Zealand Auckland's Healthcare System</dc:title>
  <dc:creator/>
  <dc:language>en</dc:language>
  <cp:keywords/>
  <dcterms:created xsi:type="dcterms:W3CDTF">2026-07-24T05:15:26Z</dcterms:created>
  <dcterms:modified xsi:type="dcterms:W3CDTF">2026-07-24T05:15:26Z</dcterms:modified>
</cp:coreProperties>
</file>

<file path=docProps/custom.xml><?xml version="1.0" encoding="utf-8"?>
<Properties xmlns="http://schemas.openxmlformats.org/officeDocument/2006/custom-properties" xmlns:vt="http://schemas.openxmlformats.org/officeDocument/2006/docPropsVTypes"/>
</file>