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Healthcare</w:t>
      </w:r>
      <w:r>
        <w:t xml:space="preserve"> </w:t>
      </w:r>
      <w:r>
        <w:t xml:space="preserve">Delivery</w:t>
      </w:r>
      <w:r>
        <w:t xml:space="preserve"> </w:t>
      </w:r>
      <w:r>
        <w:t xml:space="preserve">within</w:t>
      </w:r>
      <w:r>
        <w:t xml:space="preserve"> </w:t>
      </w:r>
      <w:r>
        <w:t xml:space="preserve">Russia</w:t>
      </w:r>
      <w:r>
        <w:t xml:space="preserve"> </w:t>
      </w:r>
      <w:r>
        <w:t xml:space="preserve">Saint</w:t>
      </w:r>
      <w:r>
        <w:t xml:space="preserve"> </w:t>
      </w:r>
      <w:r>
        <w:t xml:space="preserve">Petersburg</w:t>
      </w:r>
    </w:p>
    <w:bookmarkStart w:id="28" w:name="Xcefd00352a340e1cff14e1417c13092c59d776e"/>
    <w:p>
      <w:pPr>
        <w:pStyle w:val="Heading1"/>
      </w:pPr>
      <w:r>
        <w:t xml:space="preserve">Research Proposal: Enhancing Community Pharmacist Roles in Primary Healthcare Systems within Russia Saint Petersburg</w:t>
      </w:r>
    </w:p>
    <w:bookmarkStart w:id="20" w:name="abstract"/>
    <w:p>
      <w:pPr>
        <w:pStyle w:val="Heading2"/>
      </w:pPr>
      <w:r>
        <w:t xml:space="preserve">Abstract</w:t>
      </w:r>
    </w:p>
    <w:p>
      <w:pPr>
        <w:pStyle w:val="FirstParagraph"/>
      </w:pPr>
      <w:r>
        <w:t xml:space="preserve">This research proposal outlines a comprehensive investigation into the evolving professional responsibilities of the pharmacist within community pharmacy settings across Russia Saint Petersburg. With the implementation of Federal Law No. 61-FZ (2017) mandating expanded clinical functions for pharmacists, this study addresses critical gaps in understanding how these role transformations are being integrated within Saint Petersburg's unique socio-geographic and healthcare infrastructure. Utilizing a mixed-methods approach, the research will assess pharmacist competency development, patient outcomes linked to clinical services, and systemic barriers within the city's pharmacy network. The findings aim to provide evidence-based recommendations for optimizing pharmacist contributions to public health in Russia Saint Petersburg, directly supporting national healthcare modernization goals.</w:t>
      </w:r>
    </w:p>
    <w:bookmarkEnd w:id="20"/>
    <w:bookmarkStart w:id="21" w:name="X87aa7658aedbb719ad82dd6ed81e9180ac13bfb"/>
    <w:p>
      <w:pPr>
        <w:pStyle w:val="Heading2"/>
      </w:pPr>
      <w:r>
        <w:t xml:space="preserve">1. Introduction: Contextualizing Pharmacist Practice in Russia Saint Petersburg</w:t>
      </w:r>
    </w:p>
    <w:p>
      <w:pPr>
        <w:pStyle w:val="FirstParagraph"/>
      </w:pPr>
      <w:r>
        <w:t xml:space="preserve">Russia's healthcare system faces significant pressure due to demographic shifts, rising non-communicable diseases, and an aging population. Within this landscape, the role of the pharmacist is undergoing a pivotal transformation from traditional dispensing to proactive clinical service delivery. Saint Petersburg, as Russia's second-largest city with a population exceeding 5 million and complex healthcare challenges including high rates of cardiovascular disease and diabetes, represents an ideal case study for this transition. Despite federal policy shifts towards integrated care models (e.g., the "Healthcare Development Strategy 2020"), empirical evidence on pharmacist impact within Saint Petersburg's specific urban environment remains scarce. This Research Proposal directly addresses this void by focusing on how the pharmacist can become a central, accessible node in community health management across Russia Saint Petersburg.</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research on pharmacists in Russia primarily focuses on theoretical frameworks or national policy analysis (e.g., Smirnova &amp; Petrova, 2019), often overlooking the practical realities of implementation at the municipal level. International studies demonstrate positive impacts of expanded pharmacist roles on medication adherence and chronic disease management (e.g., in Canada, UK), but these models are not directly transferable to Russia's regulatory environment and socio-cultural context (Ivanova et al., 2021). Crucially, no significant studies have examined the specific challenges and opportunities for the pharmacist within Saint Petersburg's dense urban pharmacy network, characterized by historical Soviet-era infrastructure alongside modern private chains. This research fills the critical gap in understanding how national policy translates into tangible practice within this major Russian city.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current scope of clinical services offered by pharmacists across diverse community pharmacies (public, private, chain) in Saint Petersburg;</w:t>
      </w:r>
    </w:p>
    <w:p>
      <w:pPr>
        <w:numPr>
          <w:ilvl w:val="0"/>
          <w:numId w:val="1001"/>
        </w:numPr>
        <w:pStyle w:val="Compact"/>
      </w:pPr>
      <w:r>
        <w:t xml:space="preserve">Evaluate patient perceptions and utilization patterns of pharmacist-provided clinical services (e.g., medication reviews, blood pressure monitoring) within Saint Petersburg;</w:t>
      </w:r>
    </w:p>
    <w:p>
      <w:pPr>
        <w:numPr>
          <w:ilvl w:val="0"/>
          <w:numId w:val="1001"/>
        </w:numPr>
        <w:pStyle w:val="Compact"/>
      </w:pPr>
      <w:r>
        <w:t xml:space="preserve">Identify systemic barriers (regulatory, financial, educational) hindering the full implementation of expanded pharmacist roles in Russia Saint Petersburg;</w:t>
      </w:r>
    </w:p>
    <w:p>
      <w:pPr>
        <w:numPr>
          <w:ilvl w:val="0"/>
          <w:numId w:val="1001"/>
        </w:numPr>
        <w:pStyle w:val="Compact"/>
      </w:pPr>
      <w:r>
        <w:t xml:space="preserve">Develop a context-specific model for integrating the pharmacist into primary healthcare teams in urban settings like Saint Petersburg.</w:t>
      </w:r>
    </w:p>
    <w:bookmarkEnd w:id="23"/>
    <w:bookmarkStart w:id="24" w:name="methodology"/>
    <w:p>
      <w:pPr>
        <w:pStyle w:val="Heading2"/>
      </w:pPr>
      <w:r>
        <w:t xml:space="preserve">4. Methodology</w:t>
      </w:r>
    </w:p>
    <w:p>
      <w:pPr>
        <w:pStyle w:val="FirstParagraph"/>
      </w:pPr>
      <w:r>
        <w:t xml:space="preserve">A mixed-methods sequential explanatory design will be employed:</w:t>
      </w:r>
    </w:p>
    <w:p>
      <w:pPr>
        <w:numPr>
          <w:ilvl w:val="0"/>
          <w:numId w:val="1002"/>
        </w:numPr>
        <w:pStyle w:val="Compact"/>
      </w:pPr>
      <w:r>
        <w:rPr>
          <w:bCs/>
          <w:b/>
        </w:rPr>
        <w:t xml:space="preserve">Phase 1 (Quantitative):</w:t>
      </w:r>
      <w:r>
        <w:t xml:space="preserve"> </w:t>
      </w:r>
      <w:r>
        <w:t xml:space="preserve">Stratified random sampling of 150 community pharmacies across Saint Petersburg's administrative districts. Structured surveys targeting pharmacists on service provision, training needs, and perceived barriers. Patient satisfaction surveys at selected sites (N=450).</w:t>
      </w:r>
    </w:p>
    <w:p>
      <w:pPr>
        <w:numPr>
          <w:ilvl w:val="0"/>
          <w:numId w:val="1002"/>
        </w:numPr>
        <w:pStyle w:val="Compact"/>
      </w:pPr>
      <w:r>
        <w:rPr>
          <w:bCs/>
          <w:b/>
        </w:rPr>
        <w:t xml:space="preserve">Phase 2 (Qualitative):</w:t>
      </w:r>
      <w:r>
        <w:t xml:space="preserve"> </w:t>
      </w:r>
      <w:r>
        <w:t xml:space="preserve">In-depth interviews with 30 key stakeholders including pharmacists (n=15), healthcare managers from Saint Petersburg's Department of Health (n=5), and primary care physicians (n=10). Focus groups with patients using clinical pharmacy services (n=4 groups, 6-8 participants each).</w:t>
      </w:r>
    </w:p>
    <w:p>
      <w:pPr>
        <w:numPr>
          <w:ilvl w:val="0"/>
          <w:numId w:val="1002"/>
        </w:numPr>
        <w:pStyle w:val="Compact"/>
      </w:pPr>
      <w:r>
        <w:rPr>
          <w:bCs/>
          <w:b/>
        </w:rPr>
        <w:t xml:space="preserve">Data Analysis:</w:t>
      </w:r>
      <w:r>
        <w:t xml:space="preserve"> </w:t>
      </w:r>
      <w:r>
        <w:t xml:space="preserve">Quantitative data analyzed using SPSS for descriptive statistics and regression. Qualitative data coded thematically using NVivo, followed by triangulation with quantitative findings.</w:t>
      </w:r>
    </w:p>
    <w:p>
      <w:pPr>
        <w:pStyle w:val="FirstParagraph"/>
      </w:pPr>
      <w:r>
        <w:t xml:space="preserve">Ethical approval will be obtained from the Ethics Committee of Saint Petersburg State University of Pharmacy. All participants will provide informed consent in Russian.</w:t>
      </w:r>
    </w:p>
    <w:bookmarkEnd w:id="24"/>
    <w:bookmarkStart w:id="25" w:name="expected-significance-and-impact"/>
    <w:p>
      <w:pPr>
        <w:pStyle w:val="Heading2"/>
      </w:pPr>
      <w:r>
        <w:t xml:space="preserve">5. Expected Significance and Impact</w:t>
      </w:r>
    </w:p>
    <w:p>
      <w:pPr>
        <w:pStyle w:val="FirstParagraph"/>
      </w:pPr>
      <w:r>
        <w:t xml:space="preserve">This research offers substantial potential for impact within Russia Saint Petersburg and beyond:</w:t>
      </w:r>
    </w:p>
    <w:p>
      <w:pPr>
        <w:numPr>
          <w:ilvl w:val="0"/>
          <w:numId w:val="1003"/>
        </w:numPr>
        <w:pStyle w:val="Compact"/>
      </w:pPr>
      <w:r>
        <w:rPr>
          <w:bCs/>
          <w:b/>
        </w:rPr>
        <w:t xml:space="preserve">Policymakers (Saint Petersburg City Department of Health &amp; Federal Ministry of Healthcare):</w:t>
      </w:r>
      <w:r>
        <w:t xml:space="preserve"> </w:t>
      </w:r>
      <w:r>
        <w:t xml:space="preserve">Provides concrete evidence to refine local training curricula, develop reimbursement mechanisms for clinical services, and adjust zoning policies for optimal pharmacist deployment in the city's healthcare network.</w:t>
      </w:r>
    </w:p>
    <w:p>
      <w:pPr>
        <w:numPr>
          <w:ilvl w:val="0"/>
          <w:numId w:val="1003"/>
        </w:numPr>
        <w:pStyle w:val="Compact"/>
      </w:pPr>
      <w:r>
        <w:rPr>
          <w:bCs/>
          <w:b/>
        </w:rPr>
        <w:t xml:space="preserve">Pharmacist Profession:</w:t>
      </w:r>
      <w:r>
        <w:t xml:space="preserve"> </w:t>
      </w:r>
      <w:r>
        <w:t xml:space="preserve">Identifies specific competency gaps and educational needs within Russia Saint Petersburg, enabling targeted professional development programs through the Saint Petersburg Pharmacists Association.</w:t>
      </w:r>
    </w:p>
    <w:p>
      <w:pPr>
        <w:numPr>
          <w:ilvl w:val="0"/>
          <w:numId w:val="1003"/>
        </w:numPr>
        <w:pStyle w:val="Compact"/>
      </w:pPr>
      <w:r>
        <w:rPr>
          <w:bCs/>
          <w:b/>
        </w:rPr>
        <w:t xml:space="preserve">Patient Outcomes:</w:t>
      </w:r>
      <w:r>
        <w:t xml:space="preserve"> </w:t>
      </w:r>
      <w:r>
        <w:t xml:space="preserve">Demonstrates measurable improvements in patient self-management (e.g., blood pressure control, medication adherence) linked to pharmacist interventions, strengthening the case for wider service adoption across Russia's urban centers like Saint Petersburg.</w:t>
      </w:r>
    </w:p>
    <w:p>
      <w:pPr>
        <w:numPr>
          <w:ilvl w:val="0"/>
          <w:numId w:val="1003"/>
        </w:numPr>
        <w:pStyle w:val="Compact"/>
      </w:pPr>
      <w:r>
        <w:rPr>
          <w:bCs/>
          <w:b/>
        </w:rPr>
        <w:t xml:space="preserve">National Relevance:</w:t>
      </w:r>
      <w:r>
        <w:t xml:space="preserve"> </w:t>
      </w:r>
      <w:r>
        <w:t xml:space="preserve">Establishes a replicable model for implementing expanded pharmacist roles within Russia's decentralized healthcare system, directly supporting federal goals of primary care strengthening (National Project "Healthcare").</w:t>
      </w:r>
    </w:p>
    <w:bookmarkEnd w:id="25"/>
    <w:bookmarkStart w:id="26" w:name="conclusion"/>
    <w:p>
      <w:pPr>
        <w:pStyle w:val="Heading2"/>
      </w:pPr>
      <w:r>
        <w:t xml:space="preserve">6. Conclusion</w:t>
      </w:r>
    </w:p>
    <w:p>
      <w:pPr>
        <w:pStyle w:val="FirstParagraph"/>
      </w:pPr>
      <w:r>
        <w:t xml:space="preserve">The successful integration of the pharmacist into a proactive clinical role is not merely an option but a necessity for enhancing healthcare efficiency and accessibility in Russia Saint Petersburg. This Research Proposal provides a clear, actionable roadmap to understand, document, and ultimately optimize this critical transition within the specific context of Saint Petersburg's healthcare ecosystem. By focusing on the tangible experiences and challenges faced by the pharmacist operating within this major Russian city, the findings will generate vital evidence for sustainable system reform. The outcomes will directly inform strategic decisions at both municipal and national levels in Russia, ensuring that the pharmacist becomes a recognized and effective partner in delivering high-quality, patient-centered care across Saint Petersburg's diverse communities. This study is not merely about pharmacists; it is about building a more resilient and responsive healthcare future for all residents of Russia Saint Petersburg.</w:t>
      </w:r>
    </w:p>
    <w:bookmarkEnd w:id="26"/>
    <w:bookmarkStart w:id="27" w:name="references-illustrative"/>
    <w:p>
      <w:pPr>
        <w:pStyle w:val="Heading2"/>
      </w:pPr>
      <w:r>
        <w:t xml:space="preserve">7. References (Illustrative)</w:t>
      </w:r>
    </w:p>
    <w:p>
      <w:pPr>
        <w:pStyle w:val="FirstParagraph"/>
      </w:pPr>
      <w:r>
        <w:t xml:space="preserve">Ivanova, O., et al. (2021). *Pharmacist-Physician Collaboration in Post-Soviet Health Systems: A Comparative Analysis*. Journal of Pharmacy Practice, 34(5), 401-409.</w:t>
      </w:r>
      <w:r>
        <w:br/>
      </w:r>
      <w:r>
        <w:t xml:space="preserve">Smirnova, L., &amp; Petrova, A. (2019). *Implementing Expanded Pharmacist Roles: Policy Challenges in Russia*. International Journal of Pharmaceutical Practice, 27(6), 587-593.</w:t>
      </w:r>
      <w:r>
        <w:br/>
      </w:r>
      <w:r>
        <w:t xml:space="preserve">Federal Law No. 61-FZ of April 21, 2017 "On Pharmacy and on Amendments to Certain Legislative Acts of the Russian Federation".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Community Healthcare Delivery within Russia Saint Petersburg</dc:title>
  <dc:creator/>
  <dc:language>en</dc:language>
  <cp:keywords/>
  <dcterms:created xsi:type="dcterms:W3CDTF">2026-07-23T18:20:28Z</dcterms:created>
  <dcterms:modified xsi:type="dcterms:W3CDTF">2026-07-23T18:20:28Z</dcterms:modified>
</cp:coreProperties>
</file>

<file path=docProps/custom.xml><?xml version="1.0" encoding="utf-8"?>
<Properties xmlns="http://schemas.openxmlformats.org/officeDocument/2006/custom-properties" xmlns:vt="http://schemas.openxmlformats.org/officeDocument/2006/docPropsVTypes"/>
</file>