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Primary</w:t>
      </w:r>
      <w:r>
        <w:t xml:space="preserve"> </w:t>
      </w:r>
      <w:r>
        <w:t xml:space="preserve">Healthcare</w:t>
      </w:r>
      <w:r>
        <w:t xml:space="preserve"> </w:t>
      </w:r>
      <w:r>
        <w:t xml:space="preserve">Integration</w:t>
      </w:r>
      <w:r>
        <w:t xml:space="preserve"> </w:t>
      </w:r>
      <w:r>
        <w:t xml:space="preserve">within</w:t>
      </w:r>
      <w:r>
        <w:t xml:space="preserve"> </w:t>
      </w:r>
      <w:r>
        <w:t xml:space="preserve">Spain</w:t>
      </w:r>
      <w:r>
        <w:t xml:space="preserve"> </w:t>
      </w:r>
      <w:r>
        <w:t xml:space="preserve">Barcelona</w:t>
      </w:r>
    </w:p>
    <w:bookmarkStart w:id="27" w:name="X930ce352a89fcb9b918685d5bfb59a8e1029c8e"/>
    <w:p>
      <w:pPr>
        <w:pStyle w:val="Heading1"/>
      </w:pPr>
      <w:r>
        <w:t xml:space="preserve">Research Proposal: Advancing the Role of the Pharmacist in Primary Healthcare Integration within Spain Barcelona</w:t>
      </w:r>
    </w:p>
    <w:bookmarkStart w:id="20" w:name="introduction-and-context"/>
    <w:p>
      <w:pPr>
        <w:pStyle w:val="Heading2"/>
      </w:pPr>
      <w:r>
        <w:t xml:space="preserve">Introduction and Context</w:t>
      </w:r>
    </w:p>
    <w:p>
      <w:pPr>
        <w:pStyle w:val="FirstParagraph"/>
      </w:pPr>
      <w:r>
        <w:t xml:space="preserve">The evolving landscape of healthcare delivery in Europe necessitates innovative models to enhance patient outcomes, optimize resource utilization, and improve population health. In Spain, particularly within the dynamic urban setting of Barcelona, the role of the Pharmacist is undergoing a significant transformation. Traditionally viewed as medication dispensers, pharmacists in Spain Barcelona are increasingly recognized as vital members of primary healthcare teams. This Research Proposal outlines a critical investigation into the current scope, challenges, and opportunities for integrating Pharmacists more deeply into primary care services across Barcelona's public health network (Salut) and community pharmacies. The study directly addresses the strategic priority of strengthening decentralized healthcare models within Catalonia, aligning with national health policies like the "Plan de Salud 2025" and regional initiatives promoting pharmacist-led interventions. Understanding this evolution is paramount for shaping future healthcare delivery systems in Spain Barcelona.</w:t>
      </w:r>
    </w:p>
    <w:bookmarkEnd w:id="20"/>
    <w:bookmarkStart w:id="21" w:name="problem-statement"/>
    <w:p>
      <w:pPr>
        <w:pStyle w:val="Heading2"/>
      </w:pPr>
      <w:r>
        <w:t xml:space="preserve">Problem Statement</w:t>
      </w:r>
    </w:p>
    <w:p>
      <w:pPr>
        <w:pStyle w:val="FirstParagraph"/>
      </w:pPr>
      <w:r>
        <w:t xml:space="preserve">Despite legislative advancements in Spain, including Law 44/2003 on Pharmacy and subsequent updates allowing expanded roles (e.g., medication therapy management, vaccination), the full potential of the Pharmacist remains underutilized in Barcelona's primary care infrastructure. Significant gaps persist: fragmented communication between community pharmacies and hospitals/clinics; inconsistent recognition of pharmacist expertise in chronic disease management (e.g., hypertension, diabetes); limited systematic integration within Barcelona's "Centres de Salut" (Health Centres); and insufficient data on the clinical and economic impact of pharmacist-led services within the specific socio-cultural context of Barcelona. This underutilization represents a missed opportunity to alleviate pressure on overburdened primary care physicians, improve medication adherence, reduce preventable hospital admissions, and enhance patient satisfaction in one of Europe's most densely populated metropolitan areas.</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current scope of practice for the Pharmacist within community pharmacies and primary care settings across Barcelona Municipality, identifying existing services (vaccinations, chronic disease management, medication reviews) and barriers to expansion.</w:t>
      </w:r>
    </w:p>
    <w:p>
      <w:pPr>
        <w:numPr>
          <w:ilvl w:val="0"/>
          <w:numId w:val="1001"/>
        </w:numPr>
        <w:pStyle w:val="Compact"/>
      </w:pPr>
      <w:r>
        <w:t xml:space="preserve">To assess patient perspectives on pharmacist involvement in their care within Barcelona, focusing on accessibility, perceived value, satisfaction levels with specific services (e.g., diabetes education), and trust in pharmacist expertise.</w:t>
      </w:r>
    </w:p>
    <w:p>
      <w:pPr>
        <w:numPr>
          <w:ilvl w:val="0"/>
          <w:numId w:val="1001"/>
        </w:numPr>
        <w:pStyle w:val="Compact"/>
      </w:pPr>
      <w:r>
        <w:t xml:space="preserve">To evaluate the clinical and economic impact of established pharmacist-led interventions (e.g., medication therapy management programs) within selected Barcelona public health centers and community pharmacy networks.</w:t>
      </w:r>
    </w:p>
    <w:p>
      <w:pPr>
        <w:numPr>
          <w:ilvl w:val="0"/>
          <w:numId w:val="1001"/>
        </w:numPr>
        <w:pStyle w:val="Compact"/>
      </w:pPr>
      <w:r>
        <w:t xml:space="preserve">To identify key facilitators, challenges, and necessary policy changes required for the systematic integration of the Pharmacist into Barcelona's primary healthcare model, considering Catalan language dynamics and local health authority structures.</w:t>
      </w:r>
    </w:p>
    <w:bookmarkEnd w:id="22"/>
    <w:bookmarkStart w:id="23" w:name="methodology"/>
    <w:p>
      <w:pPr>
        <w:pStyle w:val="Heading2"/>
      </w:pPr>
      <w:r>
        <w:t xml:space="preserve">Methodology</w:t>
      </w:r>
    </w:p>
    <w:p>
      <w:pPr>
        <w:pStyle w:val="FirstParagraph"/>
      </w:pPr>
      <w:r>
        <w:t xml:space="preserve">This mixed-methods research proposal employs a sequential explanatory design to ensure robust, contextually relevant findings for Spain Barcelona. Phase 1 (Quantitative) involves a cross-sectional survey distributed to 500 patients receiving chronic care from Barcelona's public health centers and community pharmacies, alongside structured questionnaires administered to 150 pharmacists across diverse Barcelona districts. Key metrics include service utilization rates, patient satisfaction scores (using validated scales), and self-reported clinical outcomes (e.g., blood pressure control). Phase 2 (Qualitative) comprises in-depth interviews with 30 key stakeholders: senior pharmacists, primary care physicians from "Centres de Salut," managers from Barcelona City Council's Public Health Department ("Ajuntament de Barcelona"), and representatives of the Catalan Pharmaceutical Association (COFAC). Thematic analysis will identify nuanced challenges and opportunities. Phase 3 (Policy Analysis) critically reviews relevant regional health legislation, reimbursement models for pharmacist services in Catalonia, and comparative data from other European cities with advanced integration models (e.g., UK, Netherlands) to inform Barcelona-specific recommendations.</w:t>
      </w:r>
    </w:p>
    <w:bookmarkEnd w:id="23"/>
    <w:bookmarkStart w:id="24" w:name="significance-and-expected-impact"/>
    <w:p>
      <w:pPr>
        <w:pStyle w:val="Heading2"/>
      </w:pPr>
      <w:r>
        <w:t xml:space="preserve">Significance and Expected Impact</w:t>
      </w:r>
    </w:p>
    <w:p>
      <w:pPr>
        <w:pStyle w:val="FirstParagraph"/>
      </w:pPr>
      <w:r>
        <w:t xml:space="preserve">This Research Proposal holds profound significance for the future of healthcare in Spain Barcelona. Findings will provide concrete evidence to support policy-makers at both the Catalan Government (Generalitat de Catalunya) and City Council levels to develop targeted strategies for pharmacist integration. It directly addresses the urgent need within Spain Barcelona's aging population and rising chronic disease burden, offering a scalable model to improve care coordination, reduce unnecessary healthcare costs (e.g., ER visits due to poor medication management), and enhance patient-centered care. By documenting the tangible clinical benefits and economic efficiency of pharmacist-led services within Barcelona's unique urban environment, this study will empower pharmacists themselves to advocate for expanded roles and recognition as essential healthcare professionals. The expected outcome is a comprehensive roadmap for Barcelona, serving as a potential blueprint for other major cities across Spain seeking to modernize their primary care systems. Crucially, it will validate the critical role of the Pharmacist beyond dispensing, positioning them as key agents in achieving equitable and sustainable healthcare within Spain Barcelona.</w:t>
      </w:r>
    </w:p>
    <w:bookmarkEnd w:id="24"/>
    <w:bookmarkStart w:id="25" w:name="research-team-and-feasibility"/>
    <w:p>
      <w:pPr>
        <w:pStyle w:val="Heading2"/>
      </w:pPr>
      <w:r>
        <w:t xml:space="preserve">Research Team and Feasibility</w:t>
      </w:r>
    </w:p>
    <w:p>
      <w:pPr>
        <w:pStyle w:val="FirstParagraph"/>
      </w:pPr>
      <w:r>
        <w:t xml:space="preserve">This project will be led by a multidisciplinary team based at the University of Barcelona's Faculty of Pharmacy, leveraging their deep expertise in pharmaceutical care, health services research, and extensive networks within Barcelona's healthcare system. The team includes pharmacists with clinical practice experience in primary care settings across Catalonia, health economists specializing in Spanish public health systems, and social scientists adept at qualitative research in urban contexts. Collaboration with the Barcelona Institute of Public Health (ISIB), the Catalan Association of Community Pharmacies (ACF), and key municipal health departments ensures practical relevance and access to necessary data streams. The feasibility is high due to Barcelona's strong digital health infrastructure ("Salutnet"), established community pharmacy networks, and ongoing regional interest in healthcare innovation. Ethical approval will be obtained from the University of Barcelona's Ethics Committee prior to data collection.</w:t>
      </w:r>
    </w:p>
    <w:bookmarkEnd w:id="25"/>
    <w:bookmarkStart w:id="26" w:name="conclusion"/>
    <w:p>
      <w:pPr>
        <w:pStyle w:val="Heading2"/>
      </w:pPr>
      <w:r>
        <w:t xml:space="preserve">Conclusion</w:t>
      </w:r>
    </w:p>
    <w:p>
      <w:pPr>
        <w:pStyle w:val="FirstParagraph"/>
      </w:pPr>
      <w:r>
        <w:t xml:space="preserve">The integration of the Pharmacist into the core fabric of primary healthcare is not merely an option but a strategic imperative for Spain Barcelona's health system sustainability and quality improvement. This Research Proposal presents a meticulously designed investigation to move beyond theoretical discussion and generate actionable, evidence-based insights specific to Barcelona's context. By rigorously examining current practices, patient experiences, clinical outcomes, and systemic barriers through both quantitative and qualitative lenses, this study will deliver the crucial data needed to unlock the full potential of pharmacists across Spain Barcelona. The successful execution of this Research Proposal promises to elevate the role of the Pharmacist from a supportive function to a central pillar within Barcelona's innovative healthcare ecosystem, ultimately leading to healthier communities and a more efficient, responsive health service for all residents. This work is foundational for realizing Catalonia's vision of advanced, accessible primary care in one of Europe's most vibrant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Pharmacist in Primary Healthcare Integration within Spain Barcelona</dc:title>
  <dc:creator/>
  <dc:language>en</dc:language>
  <cp:keywords/>
  <dcterms:created xsi:type="dcterms:W3CDTF">2026-07-19T14:03:38Z</dcterms:created>
  <dcterms:modified xsi:type="dcterms:W3CDTF">2026-07-19T14:03:38Z</dcterms:modified>
</cp:coreProperties>
</file>

<file path=docProps/custom.xml><?xml version="1.0" encoding="utf-8"?>
<Properties xmlns="http://schemas.openxmlformats.org/officeDocument/2006/custom-properties" xmlns:vt="http://schemas.openxmlformats.org/officeDocument/2006/docPropsVTypes"/>
</file>