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Pharmacist-led</w:t>
      </w:r>
      <w:r>
        <w:t xml:space="preserve"> </w:t>
      </w:r>
      <w:r>
        <w:t xml:space="preserve">Medication</w:t>
      </w:r>
      <w:r>
        <w:t xml:space="preserve"> </w:t>
      </w:r>
      <w:r>
        <w:t xml:space="preserve">Adherence</w:t>
      </w:r>
      <w:r>
        <w:t xml:space="preserve"> </w:t>
      </w:r>
      <w:r>
        <w:t xml:space="preserve">Programs</w:t>
      </w:r>
      <w:r>
        <w:t xml:space="preserve"> </w:t>
      </w:r>
      <w:r>
        <w:t xml:space="preserve">in</w:t>
      </w:r>
      <w:r>
        <w:t xml:space="preserve"> </w:t>
      </w:r>
      <w:r>
        <w:t xml:space="preserve">Urban</w:t>
      </w:r>
      <w:r>
        <w:t xml:space="preserve"> </w:t>
      </w:r>
      <w:r>
        <w:t xml:space="preserve">Kampala,</w:t>
      </w:r>
      <w:r>
        <w:t xml:space="preserve"> </w:t>
      </w:r>
      <w:r>
        <w:t xml:space="preserve">Uganda</w:t>
      </w:r>
    </w:p>
    <w:bookmarkStart w:id="28" w:name="Xc70586c70ffafe7767cc5b1ae49e344b6bca28b"/>
    <w:p>
      <w:pPr>
        <w:pStyle w:val="Heading1"/>
      </w:pPr>
      <w:r>
        <w:t xml:space="preserve">Research Proposal: Optimizing Pharmacist Roles in Improving Medication Adherence for Chronic Diseases Among Urban Populations in Kampala, Uganda</w:t>
      </w:r>
    </w:p>
    <w:bookmarkStart w:id="20" w:name="abstract"/>
    <w:p>
      <w:pPr>
        <w:pStyle w:val="Heading2"/>
      </w:pPr>
      <w:r>
        <w:t xml:space="preserve">Abstract</w:t>
      </w:r>
    </w:p>
    <w:p>
      <w:pPr>
        <w:pStyle w:val="FirstParagraph"/>
      </w:pPr>
      <w:r>
        <w:t xml:space="preserve">This research proposal outlines a critical investigation into the underutilized potential of pharmacists within Uganda's healthcare system, specifically focusing on Kampala's urban environment. With chronic diseases like HIV/AIDS, hypertension, and diabetes escalating in prevalence across Kampala, medication adherence remains suboptimal due to systemic gaps and fragmented care. This study seeks to evaluate how trained</w:t>
      </w:r>
      <w:r>
        <w:t xml:space="preserve"> </w:t>
      </w:r>
      <w:r>
        <w:rPr>
          <w:bCs/>
          <w:b/>
        </w:rPr>
        <w:t xml:space="preserve">Pharmacist</w:t>
      </w:r>
      <w:r>
        <w:t xml:space="preserve">-led interventions can enhance adherence rates among vulnerable populations in</w:t>
      </w:r>
      <w:r>
        <w:t xml:space="preserve"> </w:t>
      </w:r>
      <w:r>
        <w:rPr>
          <w:bCs/>
          <w:b/>
        </w:rPr>
        <w:t xml:space="preserve">Uganda</w:t>
      </w:r>
      <w:r>
        <w:t xml:space="preserve">'s most populous city. The proposed mixed-methods research will be conducted across five public and private pharmacies in Kampala, targeting 250 adult patients managing chronic conditions. Findings will directly inform policy reforms to integrate</w:t>
      </w:r>
      <w:r>
        <w:t xml:space="preserve"> </w:t>
      </w:r>
      <w:r>
        <w:rPr>
          <w:bCs/>
          <w:b/>
        </w:rPr>
        <w:t xml:space="preserve">Pharmacist</w:t>
      </w:r>
      <w:r>
        <w:t xml:space="preserve"> </w:t>
      </w:r>
      <w:r>
        <w:t xml:space="preserve">services into national chronic disease management frameworks, addressing a critical gap in</w:t>
      </w:r>
      <w:r>
        <w:t xml:space="preserve"> </w:t>
      </w:r>
      <w:r>
        <w:rPr>
          <w:bCs/>
          <w:b/>
        </w:rPr>
        <w:t xml:space="preserve">Uganda Kampala</w:t>
      </w:r>
      <w:r>
        <w:t xml:space="preserve">'s healthcare delivery.</w:t>
      </w:r>
    </w:p>
    <w:bookmarkEnd w:id="20"/>
    <w:bookmarkStart w:id="21" w:name="X6673677cad4211a61b4860d76cf4afe2da01527"/>
    <w:p>
      <w:pPr>
        <w:pStyle w:val="Heading2"/>
      </w:pPr>
      <w:r>
        <w:t xml:space="preserve">1. Introduction: Contextualizing the Pharmacist's Role in Kampala</w:t>
      </w:r>
    </w:p>
    <w:p>
      <w:pPr>
        <w:pStyle w:val="FirstParagraph"/>
      </w:pPr>
      <w:r>
        <w:t xml:space="preserve">Kampala, the bustling capital of Uganda with a population exceeding 1.5 million, faces immense pressure on its overburdened health infrastructure. While pharmacists are licensed healthcare professionals trained to manage drug therapy, their scope of practice in</w:t>
      </w:r>
      <w:r>
        <w:t xml:space="preserve"> </w:t>
      </w:r>
      <w:r>
        <w:rPr>
          <w:bCs/>
          <w:b/>
        </w:rPr>
        <w:t xml:space="preserve">Uganda Kampala</w:t>
      </w:r>
      <w:r>
        <w:t xml:space="preserve"> </w:t>
      </w:r>
      <w:r>
        <w:t xml:space="preserve">remains largely confined to dispensing medications—excluding their potential as key adherent counselors and disease managers. The World Health Organization (WHO) reports Uganda has only 1 pharmacist per 30,000 people, far below the recommended ratio of 1:20,000. This shortage is acutely felt in Kampala's dense urban centers where health facilities are often understaffed and patients navigate complex care pathways. Chronic conditions now account for over 45% of the national disease burden (Uganda Ministry of Health, 2023), yet adherence to treatment regimens remains low, partly due to limited patient education and poor communication between prescribers and caregivers. This research directly addresses this crisis by positioning the</w:t>
      </w:r>
      <w:r>
        <w:t xml:space="preserve"> </w:t>
      </w:r>
      <w:r>
        <w:rPr>
          <w:bCs/>
          <w:b/>
        </w:rPr>
        <w:t xml:space="preserve">Pharmacist</w:t>
      </w:r>
      <w:r>
        <w:t xml:space="preserve"> </w:t>
      </w:r>
      <w:r>
        <w:t xml:space="preserve">as a pivotal actor in improving health outcomes for Kampala's urban population.</w:t>
      </w:r>
    </w:p>
    <w:bookmarkEnd w:id="21"/>
    <w:bookmarkStart w:id="22" w:name="X6108cda3ed611b4e187fa971f6f5130517c8dd6"/>
    <w:p>
      <w:pPr>
        <w:pStyle w:val="Heading2"/>
      </w:pPr>
      <w:r>
        <w:t xml:space="preserve">2. Problem Statement: Critical Gaps in Medication Management</w:t>
      </w:r>
    </w:p>
    <w:p>
      <w:pPr>
        <w:pStyle w:val="FirstParagraph"/>
      </w:pPr>
      <w:r>
        <w:t xml:space="preserve">In Kampala, patients managing chronic diseases frequently encounter systemic barriers: inconsistent drug supplies at public facilities, high costs for private pharmacies, and minimal post-dispensing support. A 2023 study by Makerere University found that 68% of HIV-positive patients in Kampala reported missing doses due to forgetfulness or cost concerns, with only 17% receiving structured counseling from pharmacy staff. Crucially, while the Uganda Pharmacy Council permits pharmacists to conduct medication reviews and provide adherence counseling under the "Pharmacy Practice Guidelines," implementation is rare. This gap represents a missed opportunity for</w:t>
      </w:r>
      <w:r>
        <w:t xml:space="preserve"> </w:t>
      </w:r>
      <w:r>
        <w:rPr>
          <w:bCs/>
          <w:b/>
        </w:rPr>
        <w:t xml:space="preserve">Pharmacist</w:t>
      </w:r>
      <w:r>
        <w:t xml:space="preserve">s—whose accessibility in Kampala (with over 200 pharmacies) surpasses that of doctors—to serve as frontline chronic disease managers. Without evidence-based data on their impact, policy makers cannot justify expanding their roles or securing funding for such initiatives within the Ugandan health system.</w:t>
      </w:r>
    </w:p>
    <w:bookmarkEnd w:id="22"/>
    <w:bookmarkStart w:id="23" w:name="research-objectives"/>
    <w:p>
      <w:pPr>
        <w:pStyle w:val="Heading2"/>
      </w:pPr>
      <w:r>
        <w:t xml:space="preserve">3. Research Objectives</w:t>
      </w:r>
    </w:p>
    <w:p>
      <w:pPr>
        <w:numPr>
          <w:ilvl w:val="0"/>
          <w:numId w:val="1001"/>
        </w:numPr>
        <w:pStyle w:val="Compact"/>
      </w:pPr>
      <w:r>
        <w:t xml:space="preserve">To assess current medication adherence levels among adult patients managing chronic diseases (HIV, hypertension, diabetes) in Kampala pharmacies.</w:t>
      </w:r>
    </w:p>
    <w:p>
      <w:pPr>
        <w:numPr>
          <w:ilvl w:val="0"/>
          <w:numId w:val="1001"/>
        </w:numPr>
        <w:pStyle w:val="Compact"/>
      </w:pPr>
      <w:r>
        <w:t xml:space="preserve">To evaluate the feasibility and acceptability of a standardized pharmacist-led adherence counseling program within urban Kampala settings.</w:t>
      </w:r>
    </w:p>
    <w:p>
      <w:pPr>
        <w:numPr>
          <w:ilvl w:val="0"/>
          <w:numId w:val="1001"/>
        </w:numPr>
        <w:pStyle w:val="Compact"/>
      </w:pPr>
      <w:r>
        <w:t xml:space="preserve">To measure the impact of pharmacist intervention on 6-month medication adherence rates and clinical outcomes (e.g., viral suppression for HIV, blood pressure control).</w:t>
      </w:r>
    </w:p>
    <w:p>
      <w:pPr>
        <w:numPr>
          <w:ilvl w:val="0"/>
          <w:numId w:val="1001"/>
        </w:numPr>
        <w:pStyle w:val="Compact"/>
      </w:pPr>
      <w:r>
        <w:t xml:space="preserve">To identify systemic barriers (regulatory, financial, logistical) limiting Pharmacist utilization in Kampala’s healthcare ecosystem.</w:t>
      </w:r>
    </w:p>
    <w:bookmarkEnd w:id="23"/>
    <w:bookmarkStart w:id="24" w:name="X9ccafd7ff65c45dc42dd0027951f32e03544a45"/>
    <w:p>
      <w:pPr>
        <w:pStyle w:val="Heading2"/>
      </w:pPr>
      <w:r>
        <w:t xml:space="preserve">4. Methodology: A Mixed-Methods Approach in Kampala</w:t>
      </w:r>
    </w:p>
    <w:p>
      <w:pPr>
        <w:pStyle w:val="FirstParagraph"/>
      </w:pPr>
      <w:r>
        <w:t xml:space="preserve">This study will employ a quasi-experimental design across five strategically selected pharmacies in Kampala (two public health centers, three private chains) serving diverse socio-economic communities. Using a sequential explanatory approach:</w:t>
      </w:r>
    </w:p>
    <w:p>
      <w:pPr>
        <w:numPr>
          <w:ilvl w:val="0"/>
          <w:numId w:val="1002"/>
        </w:numPr>
        <w:pStyle w:val="Compact"/>
      </w:pPr>
      <w:r>
        <w:rPr>
          <w:bCs/>
          <w:b/>
        </w:rPr>
        <w:t xml:space="preserve">Phase 1 (Quantitative):</w:t>
      </w:r>
      <w:r>
        <w:t xml:space="preserve"> </w:t>
      </w:r>
      <w:r>
        <w:t xml:space="preserve">Baseline adherence assessment via validated tools (Morisky Medication Adherence Scale) for 250 patients over 3 months. Demographic and clinical data will be collected.</w:t>
      </w:r>
    </w:p>
    <w:p>
      <w:pPr>
        <w:numPr>
          <w:ilvl w:val="0"/>
          <w:numId w:val="1002"/>
        </w:numPr>
        <w:pStyle w:val="Compact"/>
      </w:pPr>
      <w:r>
        <w:rPr>
          <w:bCs/>
          <w:b/>
        </w:rPr>
        <w:t xml:space="preserve">Phase 2 (Qualitative):</w:t>
      </w:r>
      <w:r>
        <w:t xml:space="preserve"> </w:t>
      </w:r>
      <w:r>
        <w:t xml:space="preserve">In-depth interviews with 30 pharmacists and focus groups with 60 patients to explore barriers, motivators, and program preferences in Kampala's context.</w:t>
      </w:r>
    </w:p>
    <w:p>
      <w:pPr>
        <w:numPr>
          <w:ilvl w:val="0"/>
          <w:numId w:val="1002"/>
        </w:numPr>
        <w:pStyle w:val="Compact"/>
      </w:pPr>
      <w:r>
        <w:rPr>
          <w:bCs/>
          <w:b/>
        </w:rPr>
        <w:t xml:space="preserve">Phase 3 (Intervention):</w:t>
      </w:r>
      <w:r>
        <w:t xml:space="preserve"> </w:t>
      </w:r>
      <w:r>
        <w:t xml:space="preserve">Implementation of a tailored counseling protocol by trained</w:t>
      </w:r>
      <w:r>
        <w:t xml:space="preserve"> </w:t>
      </w:r>
      <w:r>
        <w:rPr>
          <w:bCs/>
          <w:b/>
        </w:rPr>
        <w:t xml:space="preserve">Pharmacist</w:t>
      </w:r>
      <w:r>
        <w:t xml:space="preserve">s for the intervention group (n=125), compared against standard care (control, n=125) over 6 months. Data on adherence and clinical outcomes will be tracked.</w:t>
      </w:r>
    </w:p>
    <w:p>
      <w:pPr>
        <w:pStyle w:val="FirstParagraph"/>
      </w:pPr>
      <w:r>
        <w:t xml:space="preserve">Data analysis will use SPSS for quantitative results and thematic analysis for qualitative insights. Ethical approval will be sought from the Makerere University School of Public Health Ethics Committee, ensuring community engagement with Kampala's local health authorities.</w:t>
      </w:r>
    </w:p>
    <w:bookmarkEnd w:id="24"/>
    <w:bookmarkStart w:id="25" w:name="X19d54e89c4452d768817d9458febe8a0c5f7af4"/>
    <w:p>
      <w:pPr>
        <w:pStyle w:val="Heading2"/>
      </w:pPr>
      <w:r>
        <w:t xml:space="preserve">5. Significance and Expected Impact in Uganda Kampala</w:t>
      </w:r>
    </w:p>
    <w:p>
      <w:pPr>
        <w:pStyle w:val="FirstParagraph"/>
      </w:pPr>
      <w:r>
        <w:t xml:space="preserve">This research is urgently needed to transform the role of the</w:t>
      </w:r>
      <w:r>
        <w:t xml:space="preserve"> </w:t>
      </w:r>
      <w:r>
        <w:rPr>
          <w:bCs/>
          <w:b/>
        </w:rPr>
        <w:t xml:space="preserve">Pharmacist</w:t>
      </w:r>
      <w:r>
        <w:t xml:space="preserve"> </w:t>
      </w:r>
      <w:r>
        <w:t xml:space="preserve">from passive dispensers to proactive health managers in</w:t>
      </w:r>
      <w:r>
        <w:t xml:space="preserve"> </w:t>
      </w:r>
      <w:r>
        <w:rPr>
          <w:bCs/>
          <w:b/>
        </w:rPr>
        <w:t xml:space="preserve">Uganda Kampala</w:t>
      </w:r>
      <w:r>
        <w:t xml:space="preserve">. Successful outcomes will provide robust evidence for policy advocacy, directly supporting Uganda's "National Health Policy 2020-2030" goal to strengthen community-based care. By demonstrating quantifiable improvements in adherence and clinical outcomes through pharmacist-led interventions, the study aims to:</w:t>
      </w:r>
    </w:p>
    <w:p>
      <w:pPr>
        <w:numPr>
          <w:ilvl w:val="0"/>
          <w:numId w:val="1003"/>
        </w:numPr>
        <w:pStyle w:val="Compact"/>
      </w:pPr>
      <w:r>
        <w:t xml:space="preserve">Inform the Ministry of Health on integrating pharmacists into chronic disease programs (e.g., HIV/AIDS, NCDs), potentially expanding their scope beyond dispensing.</w:t>
      </w:r>
    </w:p>
    <w:p>
      <w:pPr>
        <w:numPr>
          <w:ilvl w:val="0"/>
          <w:numId w:val="1003"/>
        </w:numPr>
        <w:pStyle w:val="Compact"/>
      </w:pPr>
      <w:r>
        <w:t xml:space="preserve">Provide a scalable model for Kampala’s 200+ pharmacies, enhancing cost-effective care without requiring new infrastructure.</w:t>
      </w:r>
    </w:p>
    <w:p>
      <w:pPr>
        <w:numPr>
          <w:ilvl w:val="0"/>
          <w:numId w:val="1003"/>
        </w:numPr>
        <w:pStyle w:val="Compact"/>
      </w:pPr>
      <w:r>
        <w:t xml:space="preserve">Reduce preventable hospitalizations and treatment failures—saving Uganda an estimated $12 million annually in avoidable healthcare costs (Uganda Health Policy Report, 2023).</w:t>
      </w:r>
    </w:p>
    <w:p>
      <w:pPr>
        <w:numPr>
          <w:ilvl w:val="0"/>
          <w:numId w:val="1003"/>
        </w:numPr>
        <w:pStyle w:val="Compact"/>
      </w:pPr>
      <w:r>
        <w:t xml:space="preserve">Empower pharmacists as valued members of Kampala’s urban health workforce, improving professional satisfaction and retention.</w:t>
      </w:r>
    </w:p>
    <w:bookmarkEnd w:id="25"/>
    <w:bookmarkStart w:id="26" w:name="X518cfcb7e38864e088fd425166b4d3d62148f9e"/>
    <w:p>
      <w:pPr>
        <w:pStyle w:val="Heading2"/>
      </w:pPr>
      <w:r>
        <w:t xml:space="preserve">6. Conclusion: A Path Forward for Pharmacist-led Care in Kampala</w:t>
      </w:r>
    </w:p>
    <w:p>
      <w:pPr>
        <w:pStyle w:val="FirstParagraph"/>
      </w:pPr>
      <w:r>
        <w:t xml:space="preserve">The proposed research directly confronts a systemic failure in Uganda’s healthcare delivery: the underutilization of pharmacists as strategic partners in managing chronic disease burdens within urban centers like Kampala. By rigorously evaluating how a pharmacist-focused model can improve medication adherence, this study will generate actionable data for reform. It transcends theoretical discussion to address real-world challenges faced by Kampala residents daily—where a missed dose due to poor counseling can mean the difference between life and death. As Uganda accelerates its health system strengthening efforts, embedding pharmacists into primary care networks represents not just an opportunity, but an urgent necessity for sustainable, patient-centered care in Kampala. This</w:t>
      </w:r>
      <w:r>
        <w:t xml:space="preserve"> </w:t>
      </w:r>
      <w:r>
        <w:rPr>
          <w:bCs/>
          <w:b/>
        </w:rPr>
        <w:t xml:space="preserve">Research Proposal</w:t>
      </w:r>
      <w:r>
        <w:t xml:space="preserve"> </w:t>
      </w:r>
      <w:r>
        <w:t xml:space="preserve">thus serves as a blueprint for leveraging existing human resources to build a more resilient healthcare ecosystem across</w:t>
      </w:r>
      <w:r>
        <w:t xml:space="preserve"> </w:t>
      </w:r>
      <w:r>
        <w:rPr>
          <w:bCs/>
          <w:b/>
        </w:rPr>
        <w:t xml:space="preserve">Uganda Kampala</w:t>
      </w:r>
      <w:r>
        <w:t xml:space="preserve">.</w:t>
      </w:r>
    </w:p>
    <w:bookmarkEnd w:id="26"/>
    <w:bookmarkStart w:id="27" w:name="references-selected"/>
    <w:p>
      <w:pPr>
        <w:pStyle w:val="Heading2"/>
      </w:pPr>
      <w:r>
        <w:t xml:space="preserve">References (Selected)</w:t>
      </w:r>
    </w:p>
    <w:p>
      <w:pPr>
        <w:numPr>
          <w:ilvl w:val="0"/>
          <w:numId w:val="1004"/>
        </w:numPr>
        <w:pStyle w:val="Compact"/>
      </w:pPr>
      <w:r>
        <w:t xml:space="preserve">Uganda Ministry of Health. (2023). *National Health Policy 2020-2030: Chronic Disease Management Framework*.</w:t>
      </w:r>
    </w:p>
    <w:p>
      <w:pPr>
        <w:numPr>
          <w:ilvl w:val="0"/>
          <w:numId w:val="1004"/>
        </w:numPr>
        <w:pStyle w:val="Compact"/>
      </w:pPr>
      <w:r>
        <w:t xml:space="preserve">Makerere University School of Public Health. (2023). *Urban Medication Adherence Study: Kampala Context*. Kampala, Uganda.</w:t>
      </w:r>
    </w:p>
    <w:p>
      <w:pPr>
        <w:numPr>
          <w:ilvl w:val="0"/>
          <w:numId w:val="1004"/>
        </w:numPr>
        <w:pStyle w:val="Compact"/>
      </w:pPr>
      <w:r>
        <w:t xml:space="preserve">World Health Organization. (2021). *Human Resources for Health in Uganda: A Critical Gap Analysis*.</w:t>
      </w:r>
    </w:p>
    <w:p>
      <w:pPr>
        <w:numPr>
          <w:ilvl w:val="0"/>
          <w:numId w:val="1004"/>
        </w:numPr>
        <w:pStyle w:val="Compact"/>
      </w:pPr>
      <w:r>
        <w:t xml:space="preserve">Pharmacy Council of Uganda. (2022). *Pharmacy Practice Guidelines*.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Pharmacist-led Medication Adherence Programs in Urban Kampala, Uganda</dc:title>
  <dc:creator/>
  <dc:language>en</dc:language>
  <cp:keywords/>
  <dcterms:created xsi:type="dcterms:W3CDTF">2026-07-15T13:57:03Z</dcterms:created>
  <dcterms:modified xsi:type="dcterms:W3CDTF">2026-07-15T13:57:03Z</dcterms:modified>
</cp:coreProperties>
</file>

<file path=docProps/custom.xml><?xml version="1.0" encoding="utf-8"?>
<Properties xmlns="http://schemas.openxmlformats.org/officeDocument/2006/custom-properties" xmlns:vt="http://schemas.openxmlformats.org/officeDocument/2006/docPropsVTypes"/>
</file>