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959e60779f674857b9532a1ec89311469df78e"/>
    <w:p>
      <w:pPr>
        <w:pStyle w:val="Heading1"/>
      </w:pPr>
      <w:r>
        <w:t xml:space="preserve">Research Proposal: Optimizing Pharmacist Integration for Chronic Disease Management in United States Los Angeles</w:t>
      </w:r>
    </w:p>
    <w:bookmarkStart w:id="20" w:name="abstract-approx.-150-words"/>
    <w:p>
      <w:pPr>
        <w:pStyle w:val="Heading2"/>
      </w:pPr>
      <w:r>
        <w:t xml:space="preserve">Abstract (Approx. 150 words)</w:t>
      </w:r>
    </w:p>
    <w:p>
      <w:pPr>
        <w:pStyle w:val="FirstParagraph"/>
      </w:pPr>
      <w:r>
        <w:t xml:space="preserve">This research proposal outlines a comprehensive study addressing critical gaps in pharmacist utilization within the complex healthcare ecosystem of Los Angeles, California—a city representing one of the most diverse and underserved urban populations in the United States. With over 4 million residents facing significant barriers to primary care access, particularly among Latino and low-income communities, this project investigates how expanded Pharmacist roles can mitigate chronic disease disparities. The study will employ mixed methods to evaluate pharmacist-led interventions in community pharmacies across Los Angeles County, focusing on medication adherence, blood pressure control, and cost savings. Findings aim to provide evidence-based recommendations for policy reform within the United States healthcare system specifically tailored to Los Angeles' unique demographic and geographic challenges, positioning pharmacists as essential frontline providers in the state's public health infrastructure.</w:t>
      </w:r>
    </w:p>
    <w:bookmarkEnd w:id="20"/>
    <w:bookmarkStart w:id="21" w:name="Xa7d1bf3d8a190bd9a4b7f1a0fa8801abfbabd4b"/>
    <w:p>
      <w:pPr>
        <w:pStyle w:val="Heading2"/>
      </w:pPr>
      <w:r>
        <w:t xml:space="preserve">Introduction: The Imperative for Pharmacist-Centric Solutions in United States Los Angeles (Approx. 200 words)</w:t>
      </w:r>
    </w:p>
    <w:p>
      <w:pPr>
        <w:pStyle w:val="FirstParagraph"/>
      </w:pPr>
      <w:r>
        <w:t xml:space="preserve">Los Angeles County, the most populous county in the United States, embodies both immense healthcare potential and profound systemic challenges. With over 10 million residents spanning 46 cities and diverse ethnic communities—where nearly half identify as Hispanic or Latino—the city faces staggering rates of diabetes (15% prevalence), hypertension (32%), and asthma. Critical gaps in primary care access persist: Los Angeles has only 1 pharmacist per 2,700 residents, far below the national average of 1:2,000. This shortage is most acute in South Central LA, East Los Angeles, and Boyle Heights—areas designated as "pharmacy deserts" by the California Pharmacists Association. The traditional role of the Pharmacist has evolved beyond dispensing medication; today's Pharmacist holds licensure to provide immunizations, manage chronic diseases under collaborative practice agreements, and conduct comprehensive medication reviews. However, in United States Los Angeles, these capabilities remain largely untapped due to fragmented reimbursement models (Medicare Part D limits clinical service payments), regulatory barriers across city jurisdictions, and insufficient provider collaboration. This research proposes a targeted investigation into scalable Pharmacist integration strategies specifically designed for the hyper-diverse urban context of Los Angeles County. The urgency is compounded by California's recent passage of SB 1452 (2023), which expands Pharmacist scope but requires localized implementation data.</w:t>
      </w:r>
    </w:p>
    <w:bookmarkEnd w:id="21"/>
    <w:bookmarkStart w:id="22" w:name="X3b3ee8906fcf021fbc53d277db3681b9d8bbce8"/>
    <w:p>
      <w:pPr>
        <w:pStyle w:val="Heading2"/>
      </w:pPr>
      <w:r>
        <w:t xml:space="preserve">Literature Review: Gaps in Urban Pharmacist Practice (Approx. 150 words)</w:t>
      </w:r>
    </w:p>
    <w:p>
      <w:pPr>
        <w:pStyle w:val="FirstParagraph"/>
      </w:pPr>
      <w:r>
        <w:t xml:space="preserve">National studies demonstrate that pharmacist-led chronic disease management reduces hospitalizations by 18% and improves HbA1c control by 0.5% in diabetes patients (JAMA Internal Medicine, 2022). However, research lacks focus on mega-urban settings like Los Angeles. Existing studies prioritize rural or suburban populations, ignoring LA's unique factors: extreme income inequality (43% of residents below 200% FPL), language barriers affecting 45% of the population (Spanish/Asian languages), and the dominance of safety-net clinics with high patient volumes. A 2023 LA County Health Department report identified pharmacists as "underutilized assets" but noted only 17 community pharmacies in South Central LA offer medication therapy management. Crucially, no major study has evaluated Pharmacist impact within Los Angeles' specific healthcare safety net (e.g., county hospitals, community clinics) or analyzed how cultural competency training affects outcomes for LA's diverse patient base. This gap prevents effective policy adoption across the United States.</w:t>
      </w:r>
    </w:p>
    <w:bookmarkEnd w:id="22"/>
    <w:bookmarkStart w:id="23" w:name="research-methodology-approx.-200-words"/>
    <w:p>
      <w:pPr>
        <w:pStyle w:val="Heading2"/>
      </w:pPr>
      <w:r>
        <w:t xml:space="preserve">Research Methodology (Approx. 200 words)</w:t>
      </w:r>
    </w:p>
    <w:p>
      <w:pPr>
        <w:pStyle w:val="FirstParagraph"/>
      </w:pPr>
      <w:r>
        <w:t xml:space="preserve">This mixed-methods study will employ a quasi-experimental design over 18 months in partnership with the Los Angeles County Department of Health Services (DHS) and two community pharmacy chains serving high-need areas (e.g., Neighborhood Pharmacy, Walgreens LA Safety Net locations). Phase 1: Quantitative analysis of retrospective data from 5,000 diabetic patients at DHS clinics using electronic health records to compare outcomes in patients who received Pharmacist-led care (n=2,500) versus standard care (n=2,500). Primary metrics: HbA1c reduction, medication adherence (PDC scores), emergency department visits. Phase 2: Qualitative interviews with 45 pharmacists and 60 patients across LA neighborhoods to assess cultural barriers and acceptability of Pharmacist roles. Phase 3: Implementation science framework to co-design a scalable "Pharmacist Care Coordinator" model with LA County DHS, incorporating lessons from successful pilot programs in Boyle Heights. Data analysis will use SPSS for regression modeling (Phase 1) and thematic analysis (Phase 2). All protocols align with IRB standards and prioritize community engagement via the LA Urban Health Collective—a coalition of grassroots health advocates.</w:t>
      </w:r>
    </w:p>
    <w:bookmarkEnd w:id="23"/>
    <w:bookmarkStart w:id="24" w:name="Xbaa0f4965920ee61dac079e2bc05e70bee3c6e8"/>
    <w:p>
      <w:pPr>
        <w:pStyle w:val="Heading2"/>
      </w:pPr>
      <w:r>
        <w:t xml:space="preserve">Significance and Expected Impact for United States Los Angeles (Approx. 150 words)</w:t>
      </w:r>
    </w:p>
    <w:p>
      <w:pPr>
        <w:pStyle w:val="FirstParagraph"/>
      </w:pPr>
      <w:r>
        <w:t xml:space="preserve">This research directly addresses the United States' urgent need to leverage pharmacist capacity within urban healthcare systems. For Los Angeles specifically, findings will provide actionable evidence to: (1) Advocate for updated Medi-Cal reimbursement codes covering Pharmacist chronic disease management in LA County, (2) Inform the Los Angeles City Council's Health Equity Task Force on pharmacy access policy, and (3) Train 100+ pharmacists at local schools of pharmacy in culturally responsive care models. The proposed Pharmacist Care Coordinator model is designed for immediate scalability across LA’s 1,200+ community pharmacies—potentially reaching 350,000 underserved patients annually. Critically, it aligns with California's Blueprint for Health Equity and the Biden Administration’s "Healthy People 2030" goals. By proving cost-effectiveness (projected $4.2M annual savings in reduced hospitalizations) and health equity gains within Los Angeles County, this work will position United States Los Angeles as a national model for pharmacist integration, influencing federal policy on community pharmacy funding mechanisms beyond the state.</w:t>
      </w:r>
    </w:p>
    <w:bookmarkEnd w:id="24"/>
    <w:bookmarkStart w:id="25" w:name="conclusion-approx.-50-words"/>
    <w:p>
      <w:pPr>
        <w:pStyle w:val="Heading2"/>
      </w:pPr>
      <w:r>
        <w:t xml:space="preserve">Conclusion (Approx. 50 words)</w:t>
      </w:r>
    </w:p>
    <w:p>
      <w:pPr>
        <w:pStyle w:val="FirstParagraph"/>
      </w:pPr>
      <w:r>
        <w:t xml:space="preserve">As the most populous urban center in the United States, Los Angeles demands innovative solutions to its healthcare disparities. This Research Proposal demonstrates how strategically integrating the Pharmacist into primary care networks—tailored to LA's unique demographics and systems—can transform chronic disease outcomes while reducing costs. The project promises a roadmap for nationwide replication.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Care in United States Los Angeles</dc:title>
  <dc:creator/>
  <dc:language>en</dc:language>
  <cp:keywords/>
  <dcterms:created xsi:type="dcterms:W3CDTF">2026-07-23T19:51:44Z</dcterms:created>
  <dcterms:modified xsi:type="dcterms:W3CDTF">2026-07-23T19:51:44Z</dcterms:modified>
</cp:coreProperties>
</file>

<file path=docProps/custom.xml><?xml version="1.0" encoding="utf-8"?>
<Properties xmlns="http://schemas.openxmlformats.org/officeDocument/2006/custom-properties" xmlns:vt="http://schemas.openxmlformats.org/officeDocument/2006/docPropsVTypes"/>
</file>