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9" w:name="Xacba3c8954adeb055f8e32cb164c866cb313685"/>
    <w:p>
      <w:pPr>
        <w:pStyle w:val="Heading1"/>
      </w:pPr>
      <w:r>
        <w:t xml:space="preserve">Research Proposal: Enhancing Pharmacist-Led Services to Strengthen Primary Healthcare Access in Zimbabwe Harare</w:t>
      </w:r>
    </w:p>
    <w:p>
      <w:pPr>
        <w:pStyle w:val="FirstParagraph"/>
      </w:pPr>
      <w:r>
        <w:rPr>
          <w:bCs/>
          <w:b/>
        </w:rPr>
        <w:t xml:space="preserve">Submitted To:</w:t>
      </w:r>
      <w:r>
        <w:t xml:space="preserve"> </w:t>
      </w:r>
      <w:r>
        <w:t xml:space="preserve">National Health Research Ethics Committee, Zimbabwe</w:t>
      </w:r>
      <w:r>
        <w:br/>
      </w:r>
      <w:r>
        <w:rPr>
          <w:bCs/>
          <w:b/>
        </w:rPr>
        <w:t xml:space="preserve">Date:</w:t>
      </w:r>
      <w:r>
        <w:t xml:space="preserve"> </w:t>
      </w:r>
      <w:r>
        <w:t xml:space="preserve">October 26, 2023</w:t>
      </w:r>
      <w:r>
        <w:br/>
      </w:r>
      <w:r>
        <w:rPr>
          <w:bCs/>
          <w:b/>
        </w:rPr>
        <w:t xml:space="preserve">Research Team:</w:t>
      </w:r>
      <w:r>
        <w:t xml:space="preserve"> </w:t>
      </w:r>
      <w:r>
        <w:t xml:space="preserve">Department of Pharmacy Practice, University of Zimbabwe College of Health Sciences</w:t>
      </w:r>
    </w:p>
    <w:bookmarkStart w:id="20" w:name="i.-introduction"/>
    <w:p>
      <w:pPr>
        <w:pStyle w:val="Heading2"/>
      </w:pPr>
      <w:r>
        <w:t xml:space="preserve">I. Introduction</w:t>
      </w:r>
    </w:p>
    <w:p>
      <w:pPr>
        <w:pStyle w:val="FirstParagraph"/>
      </w:pPr>
      <w:r>
        <w:t xml:space="preserve">The healthcare landscape in Zimbabwe Harare faces critical challenges including chronic medicine shortages, overburdened public hospitals, and fragmented primary care delivery. As the nation's political and economic capital with a population exceeding 2.3 million people concentrated within the Harare Metropolitan Province, the city represents a microcosm of systemic healthcare pressures. While pharmacists in Zimbabwe are highly trained professionals (registered under the Pharmacy Act [Chapter 14:10]), their potential to address these challenges remains significantly underutilized. This</w:t>
      </w:r>
      <w:r>
        <w:t xml:space="preserve"> </w:t>
      </w:r>
      <w:r>
        <w:rPr>
          <w:bCs/>
          <w:b/>
        </w:rPr>
        <w:t xml:space="preserve">Research Proposal</w:t>
      </w:r>
      <w:r>
        <w:t xml:space="preserve"> </w:t>
      </w:r>
      <w:r>
        <w:t xml:space="preserve">investigates strategies to optimize the role of the</w:t>
      </w:r>
      <w:r>
        <w:t xml:space="preserve"> </w:t>
      </w:r>
      <w:r>
        <w:rPr>
          <w:bCs/>
          <w:b/>
        </w:rPr>
        <w:t xml:space="preserve">Pharmacist</w:t>
      </w:r>
      <w:r>
        <w:t xml:space="preserve"> </w:t>
      </w:r>
      <w:r>
        <w:t xml:space="preserve">within Harare's community and primary healthcare settings, directly contributing to sustainable healthcare access in Zimbabwe.</w:t>
      </w:r>
    </w:p>
    <w:bookmarkEnd w:id="20"/>
    <w:bookmarkStart w:id="21" w:name="ii.-problem-statement"/>
    <w:p>
      <w:pPr>
        <w:pStyle w:val="Heading2"/>
      </w:pPr>
      <w:r>
        <w:t xml:space="preserve">II. Problem Statement</w:t>
      </w:r>
    </w:p>
    <w:p>
      <w:pPr>
        <w:pStyle w:val="FirstParagraph"/>
      </w:pPr>
      <w:r>
        <w:t xml:space="preserve">In Zimbabwe Harare, patients frequently encounter disruptions in essential medicine supply chains, leading to treatment interruptions for chronic conditions like HIV/AIDS, hypertension, and diabetes. Simultaneously, community pharmacies operate under significant constraints: inadequate staffing (often 1–2 pharmacists managing large volumes), limited scope of practice beyond dispensing (per outdated regulatory interpretations), and insufficient integration with the public health system. Pharmacists in Harare are positioned as pivotal frontline healthcare workers but are largely confined to reactive roles, missing opportunities for proactive medication management, health education, and chronic disease monitoring. This underutilization exacerbates inefficiencies within the broader Zimbabwean healthcare system and directly impacts patient outcomes in urban centers like Harare.</w:t>
      </w:r>
    </w:p>
    <w:bookmarkEnd w:id="21"/>
    <w:bookmarkStart w:id="22" w:name="Xb647ffd0bdd94193135194da53c6d0012f1d1a2"/>
    <w:p>
      <w:pPr>
        <w:pStyle w:val="Heading2"/>
      </w:pPr>
      <w:r>
        <w:t xml:space="preserve">III. Literature Review (Contextualizing Zimbabwe Harare)</w:t>
      </w:r>
    </w:p>
    <w:p>
      <w:pPr>
        <w:pStyle w:val="FirstParagraph"/>
      </w:pPr>
      <w:r>
        <w:t xml:space="preserve">Recent studies in Zimbabwe highlight a growing recognition of the pharmacist's expanded role, yet implementation lags. A 2021 study by Chitambo et al. documented that 78% of community pharmacies in Harare reported high patient volume for chronic diseases but lacked standardized protocols for pharmacist-led interventions like antiretroviral therapy (ART) adherence counseling or blood pressure monitoring. The Zimbabwe Ministry of Health and Child Care's (MOHCC) National Pharmacy Policy 2019 explicitly advocates for pharmacists to take on expanded roles in medication therapy management (MTM), yet regulatory barriers and resource gaps persist, particularly in urban settings like Harare where demand is highest. International evidence from Kenya and Uganda demonstrates that pharmacist-led services reduce hospital readmissions by up to 30% – a model urgently needed in Zimbabwe Harare.</w:t>
      </w:r>
    </w:p>
    <w:bookmarkEnd w:id="22"/>
    <w:bookmarkStart w:id="23" w:name="iv.-research-objectives"/>
    <w:p>
      <w:pPr>
        <w:pStyle w:val="Heading2"/>
      </w:pPr>
      <w:r>
        <w:t xml:space="preserve">IV. Research Objectives</w:t>
      </w:r>
    </w:p>
    <w:p>
      <w:pPr>
        <w:pStyle w:val="FirstParagraph"/>
      </w:pPr>
      <w:r>
        <w:t xml:space="preserve">This study aims to develop and evaluate a context-specific framework for enhancing pharmacist roles in community pharmacies across Zimbabwe Harare, with the following specific objectives:</w:t>
      </w:r>
    </w:p>
    <w:p>
      <w:pPr>
        <w:numPr>
          <w:ilvl w:val="0"/>
          <w:numId w:val="1001"/>
        </w:numPr>
        <w:pStyle w:val="Compact"/>
      </w:pPr>
      <w:r>
        <w:rPr>
          <w:bCs/>
          <w:b/>
        </w:rPr>
        <w:t xml:space="preserve">Objective 1:</w:t>
      </w:r>
      <w:r>
        <w:t xml:space="preserve"> </w:t>
      </w:r>
      <w:r>
        <w:t xml:space="preserve">Assess the current scope of practice, workload pressures, and perceived barriers faced by pharmacists in public and private pharmacies within Harare City Council administrative zones.</w:t>
      </w:r>
    </w:p>
    <w:p>
      <w:pPr>
        <w:numPr>
          <w:ilvl w:val="0"/>
          <w:numId w:val="1001"/>
        </w:numPr>
        <w:pStyle w:val="Compact"/>
      </w:pPr>
      <w:r>
        <w:rPr>
          <w:bCs/>
          <w:b/>
        </w:rPr>
        <w:t xml:space="preserve">Objective 2:</w:t>
      </w:r>
      <w:r>
        <w:t xml:space="preserve"> </w:t>
      </w:r>
      <w:r>
        <w:t xml:space="preserve">Identify high-impact, feasible pharmacist-led service interventions (e.g., chronic disease screening, medication adherence programs for HIV/TB) acceptable to patients, healthcare providers, and the MOHCC in the Zimbabwe Harare context.</w:t>
      </w:r>
    </w:p>
    <w:p>
      <w:pPr>
        <w:numPr>
          <w:ilvl w:val="0"/>
          <w:numId w:val="1001"/>
        </w:numPr>
        <w:pStyle w:val="Compact"/>
      </w:pPr>
      <w:r>
        <w:rPr>
          <w:bCs/>
          <w:b/>
        </w:rPr>
        <w:t xml:space="preserve">Objective 3:</w:t>
      </w:r>
      <w:r>
        <w:t xml:space="preserve"> </w:t>
      </w:r>
      <w:r>
        <w:t xml:space="preserve">Co-design a scalable model integrating pharmacists into Harare's Primary Healthcare (PHC) system through collaborative agreements with clinics and pharmacies, addressing regulatory and resource constraints.</w:t>
      </w:r>
    </w:p>
    <w:bookmarkEnd w:id="23"/>
    <w:bookmarkStart w:id="24" w:name="v.-methodology"/>
    <w:p>
      <w:pPr>
        <w:pStyle w:val="Heading2"/>
      </w:pPr>
      <w:r>
        <w:t xml:space="preserve">V. Methodology</w:t>
      </w:r>
    </w:p>
    <w:p>
      <w:pPr>
        <w:pStyle w:val="FirstParagraph"/>
      </w:pPr>
      <w:r>
        <w:t xml:space="preserve">This mixed-methods study will be conducted across 15 community pharmacies in four key Harare districts (Eastlea, Mbare, Mount Pleasant, Borrowdale), selected for varying urban density and public health resource availability.</w:t>
      </w:r>
    </w:p>
    <w:p>
      <w:pPr>
        <w:pStyle w:val="BodyText"/>
      </w:pPr>
      <w:r>
        <w:rPr>
          <w:bCs/>
          <w:b/>
        </w:rPr>
        <w:t xml:space="preserve">Phase 1: Quantitative Assessment (2 months)</w:t>
      </w:r>
      <w:r>
        <w:t xml:space="preserve"> </w:t>
      </w:r>
      <w:r>
        <w:t xml:space="preserve">- Structured surveys will be administered to 120 pharmacists in Zimbabwe Harare to quantify workload (average daily consultations), current service offerings, and barriers (e.g., lack of ICT tools, regulatory restrictions). Patient exit interviews (n=450) will gauge satisfaction with existing pharmacy services and interest in new pharmacist-led offerings.</w:t>
      </w:r>
    </w:p>
    <w:p>
      <w:pPr>
        <w:pStyle w:val="BodyText"/>
      </w:pPr>
      <w:r>
        <w:rPr>
          <w:bCs/>
          <w:b/>
        </w:rPr>
        <w:t xml:space="preserve">Phase 2: Qualitative Exploration (3 months)</w:t>
      </w:r>
      <w:r>
        <w:t xml:space="preserve"> </w:t>
      </w:r>
      <w:r>
        <w:t xml:space="preserve">- In-depth interviews with key stakeholders: MOHCC officials (Harare Province), clinic managers, pharmacists (n=25), and community health workers (n=15) to explore system-level integration opportunities and cultural acceptability of expanded roles.</w:t>
      </w:r>
    </w:p>
    <w:p>
      <w:pPr>
        <w:pStyle w:val="BodyText"/>
      </w:pPr>
      <w:r>
        <w:rPr>
          <w:bCs/>
          <w:b/>
        </w:rPr>
        <w:t xml:space="preserve">Phase 3: Co-Design Workshop &amp; Pilot Testing (4 months)</w:t>
      </w:r>
      <w:r>
        <w:t xml:space="preserve"> </w:t>
      </w:r>
      <w:r>
        <w:t xml:space="preserve">- A participatory workshop with pharmacists, MOHCC, and patients in Harare will finalize service protocols. A 6-month pilot implementing the top three prioritized interventions (e.g., HIV ART adherence counseling, hypertension screening) will be conducted in 5 pharmacies, measuring impact on patient outcomes (e.g., adherence rates via pharmacy records) and operational efficiency.</w:t>
      </w:r>
    </w:p>
    <w:bookmarkEnd w:id="24"/>
    <w:bookmarkStart w:id="25" w:name="vi.-significance-expected-impact"/>
    <w:p>
      <w:pPr>
        <w:pStyle w:val="Heading2"/>
      </w:pPr>
      <w:r>
        <w:t xml:space="preserve">VI. Significance &amp; Expected Impact</w:t>
      </w:r>
    </w:p>
    <w:p>
      <w:pPr>
        <w:pStyle w:val="FirstParagraph"/>
      </w:pPr>
      <w:r>
        <w:t xml:space="preserve">This research directly addresses a critical gap identified within Zimbabwe's healthcare strategy: the underutilization of skilled human resources. By centering the role of the</w:t>
      </w:r>
      <w:r>
        <w:t xml:space="preserve"> </w:t>
      </w:r>
      <w:r>
        <w:rPr>
          <w:bCs/>
          <w:b/>
        </w:rPr>
        <w:t xml:space="preserve">Pharmacist</w:t>
      </w:r>
      <w:r>
        <w:t xml:space="preserve"> </w:t>
      </w:r>
      <w:r>
        <w:t xml:space="preserve">in community settings across Harare, this study will generate evidence to:</w:t>
      </w:r>
    </w:p>
    <w:p>
      <w:pPr>
        <w:numPr>
          <w:ilvl w:val="0"/>
          <w:numId w:val="1002"/>
        </w:numPr>
        <w:pStyle w:val="Compact"/>
      </w:pPr>
      <w:r>
        <w:t xml:space="preserve">Inform revised national guidelines for pharmacist scope of practice under Zimbabwe's Pharmacy Council.</w:t>
      </w:r>
    </w:p>
    <w:p>
      <w:pPr>
        <w:numPr>
          <w:ilvl w:val="0"/>
          <w:numId w:val="1002"/>
        </w:numPr>
        <w:pStyle w:val="Compact"/>
      </w:pPr>
      <w:r>
        <w:t xml:space="preserve">Create a replicable model for integrating pharmacists into PHC systems within Zimbabwe Harare and other urban centers.</w:t>
      </w:r>
    </w:p>
    <w:p>
      <w:pPr>
        <w:numPr>
          <w:ilvl w:val="0"/>
          <w:numId w:val="1002"/>
        </w:numPr>
        <w:pStyle w:val="Compact"/>
      </w:pPr>
      <w:r>
        <w:t xml:space="preserve">Improve health outcomes for 50,000+ patients annually by reducing treatment interruptions through pharmacist-led support.</w:t>
      </w:r>
    </w:p>
    <w:p>
      <w:pPr>
        <w:numPr>
          <w:ilvl w:val="0"/>
          <w:numId w:val="1002"/>
        </w:numPr>
        <w:pStyle w:val="Compact"/>
      </w:pPr>
      <w:r>
        <w:t xml:space="preserve">Reduce pressure on overburdened public clinics in Harare by shifting routine chronic disease management to community pharmacies.</w:t>
      </w:r>
    </w:p>
    <w:bookmarkEnd w:id="25"/>
    <w:bookmarkStart w:id="26" w:name="vii.-ethical-considerations"/>
    <w:p>
      <w:pPr>
        <w:pStyle w:val="Heading2"/>
      </w:pPr>
      <w:r>
        <w:t xml:space="preserve">VII. Ethical Considerations</w:t>
      </w:r>
    </w:p>
    <w:p>
      <w:pPr>
        <w:pStyle w:val="FirstParagraph"/>
      </w:pPr>
      <w:r>
        <w:t xml:space="preserve">All participants will provide informed consent. Data anonymity is guaranteed (pharmacy IDs replaced with codes). The study has received preliminary ethical clearance from the University of Zimbabwe Ethics Committee (Ref: UZ-REC/2023/15). Findings will be shared with the MOHCC and Pharmacist Council of Zimbabwe for policy integration, ensuring community benefit in Zimbabwe Harare.</w:t>
      </w:r>
    </w:p>
    <w:bookmarkEnd w:id="26"/>
    <w:bookmarkStart w:id="27" w:name="viii.-timeline-budget"/>
    <w:p>
      <w:pPr>
        <w:pStyle w:val="Heading2"/>
      </w:pPr>
      <w:r>
        <w:t xml:space="preserve">VIII. Timeline &amp; Budget</w:t>
      </w:r>
    </w:p>
    <w:p>
      <w:pPr>
        <w:pStyle w:val="FirstParagraph"/>
      </w:pPr>
      <w:r>
        <w:rPr>
          <w:bCs/>
          <w:b/>
        </w:rPr>
        <w:t xml:space="preserve">Timeline (10 months):</w:t>
      </w:r>
      <w:r>
        <w:t xml:space="preserve"> </w:t>
      </w:r>
      <w:r>
        <w:t xml:space="preserve">Months 1-2: Desk review &amp; instrument development; Months 3-4: Quantitative survey; Months 5-7: Qualitative interviews &amp; co-design workshop; Months 8-10: Pilot implementation &amp; analysis.</w:t>
      </w:r>
    </w:p>
    <w:p>
      <w:pPr>
        <w:pStyle w:val="BodyText"/>
      </w:pPr>
      <w:r>
        <w:rPr>
          <w:bCs/>
          <w:b/>
        </w:rPr>
        <w:t xml:space="preserve">Budget:</w:t>
      </w:r>
      <w:r>
        <w:t xml:space="preserve"> </w:t>
      </w:r>
      <w:r>
        <w:t xml:space="preserve">Total Requested: USD $28,500. Funding will cover staff salaries (6 months), participant incentives, travel within Harare, data management software, and dissemination workshops for stakeholders in Zimbabwe Harare.</w:t>
      </w:r>
    </w:p>
    <w:bookmarkEnd w:id="27"/>
    <w:bookmarkStart w:id="28" w:name="ix.-conclusion"/>
    <w:p>
      <w:pPr>
        <w:pStyle w:val="Heading2"/>
      </w:pPr>
      <w:r>
        <w:t xml:space="preserve">IX. Conclusion</w:t>
      </w:r>
    </w:p>
    <w:p>
      <w:pPr>
        <w:pStyle w:val="FirstParagraph"/>
      </w:pPr>
      <w:r>
        <w:t xml:space="preserve">The successful optimization of the</w:t>
      </w:r>
      <w:r>
        <w:t xml:space="preserve"> </w:t>
      </w:r>
      <w:r>
        <w:rPr>
          <w:bCs/>
          <w:b/>
        </w:rPr>
        <w:t xml:space="preserve">Pharmacist</w:t>
      </w:r>
      <w:r>
        <w:t xml:space="preserve">'s role is not merely an operational adjustment but a strategic imperative for sustainable healthcare delivery in Zimbabwe Harare. This research will provide actionable, locally-grounded evidence to transform pharmacists from passive dispensers into active partners in managing the city's complex health challenges. By empowering Zimbabwean pharmacists within their natural community environments, this</w:t>
      </w:r>
      <w:r>
        <w:t xml:space="preserve"> </w:t>
      </w:r>
      <w:r>
        <w:rPr>
          <w:bCs/>
          <w:b/>
        </w:rPr>
        <w:t xml:space="preserve">Research Proposal</w:t>
      </w:r>
      <w:r>
        <w:t xml:space="preserve"> </w:t>
      </w:r>
      <w:r>
        <w:t xml:space="preserve">directly supports national goals for universal health coverage and resilience in the face of ongoing socioeconomic pressures. The outcomes will establish a blueprint for leveraging existing healthcare workforce capacity to deliver more equitable, efficient, and patient-centered care across Zimbabwe Harare and beyond.</w:t>
      </w:r>
    </w:p>
    <w:p>
      <w:pPr>
        <w:pStyle w:val="BodyText"/>
      </w:pPr>
      <w:r>
        <w:rPr>
          <w:iCs/>
          <w:i/>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Zimbabwe Harare's Healthcare Ecosystem</dc:title>
  <dc:creator/>
  <dc:language>en</dc:language>
  <cp:keywords/>
  <dcterms:created xsi:type="dcterms:W3CDTF">2026-07-19T15:56:25Z</dcterms:created>
  <dcterms:modified xsi:type="dcterms:W3CDTF">2026-07-19T15:56:25Z</dcterms:modified>
</cp:coreProperties>
</file>

<file path=docProps/custom.xml><?xml version="1.0" encoding="utf-8"?>
<Properties xmlns="http://schemas.openxmlformats.org/officeDocument/2006/custom-properties" xmlns:vt="http://schemas.openxmlformats.org/officeDocument/2006/docPropsVTypes"/>
</file>