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Landscape</w:t>
      </w:r>
    </w:p>
    <w:bookmarkStart w:id="28" w:name="Xbaf45dc09e71f24501834bbbb1f486d9c921881"/>
    <w:p>
      <w:pPr>
        <w:pStyle w:val="Heading1"/>
      </w:pPr>
      <w:r>
        <w:t xml:space="preserve">Research Proposal: The Evolving Role of the Photographer in Bangladesh Dhaka's Urban Landscape</w:t>
      </w:r>
    </w:p>
    <w:bookmarkStart w:id="20" w:name="abstract"/>
    <w:p>
      <w:pPr>
        <w:pStyle w:val="Heading2"/>
      </w:pPr>
      <w:r>
        <w:t xml:space="preserve">Abstract</w:t>
      </w:r>
    </w:p>
    <w:p>
      <w:pPr>
        <w:pStyle w:val="FirstParagraph"/>
      </w:pPr>
      <w:r>
        <w:t xml:space="preserve">This research proposal investigates the multifaceted role and challenges faced by contemporary photographers operating within Bangladesh Dhaka, one of South Asia's most dynamic yet complex urban centers. Focusing on both artistic practitioners and documentary professionals, the study aims to map the socio-economic, technological, and cultural dynamics shaping the photographer's practice in Dhaka. Through qualitative fieldwork and analysis of photographic output, this project seeks to generate critical insights into how photographers navigate rapid urbanization, economic constraints, digital transformation, and cultural identity within Bangladesh Dhaka. The findings will contribute significantly to understanding visual culture in developing megacities and provide actionable recommendations for supporting the photographer ecosystem in Dhaka.</w:t>
      </w:r>
    </w:p>
    <w:bookmarkEnd w:id="20"/>
    <w:bookmarkStart w:id="21" w:name="X843810c879d89e4904434a862bb4c7513c25bda"/>
    <w:p>
      <w:pPr>
        <w:pStyle w:val="Heading2"/>
      </w:pPr>
      <w:r>
        <w:t xml:space="preserve">1. Introduction: Contextualizing the Photographer in Bangladesh Dhaka</w:t>
      </w:r>
    </w:p>
    <w:p>
      <w:pPr>
        <w:pStyle w:val="FirstParagraph"/>
      </w:pPr>
      <w:r>
        <w:t xml:space="preserve">Dhaka, the bustling capital of Bangladesh, presents a unique and intensely challenging environment for any creative professional, particularly the Photographer. As one of the world's fastest-growing megacities grappling with severe infrastructure strain, extreme socio-economic disparity, and rapid cultural shifts, Dhaka demands a specific lens from those documenting its reality. The Photographer in Bangladesh Dhaka is not merely an observer but a crucial participant in interpreting urban life – capturing moments of resilience amidst poverty, celebrating vibrant street culture, exposing environmental crises like river pollution and flooding (e.g., along the Buriganga), and navigating the intricate layers of social hierarchy. This research addresses a critical gap: while Dhaka's visual landscape is globally significant, there is insufficient academic focus specifically on the photographer's lived experience and professional agency within this unique context. Understanding this specific niche is vital for Bangladesh's cultural development and media ecology.</w:t>
      </w:r>
    </w:p>
    <w:bookmarkEnd w:id="21"/>
    <w:bookmarkStart w:id="22" w:name="research-problem-statement"/>
    <w:p>
      <w:pPr>
        <w:pStyle w:val="Heading2"/>
      </w:pPr>
      <w:r>
        <w:t xml:space="preserve">2. Research Problem Statement</w:t>
      </w:r>
    </w:p>
    <w:p>
      <w:pPr>
        <w:pStyle w:val="FirstParagraph"/>
      </w:pPr>
      <w:r>
        <w:t xml:space="preserve">The Photographer in Dhaka faces a confluence of challenges often overlooked in broader discussions of global photography or Bangladeshi arts. These include: 1) The intense pressure to produce commercially viable work (e.g., for real estate, tourism, advertising) while maintaining artistic integrity; 2) Navigating unreliable infrastructure (power cuts disrupting digital workflows, poor transportation hindering access to locations); 3) Economic precarity common among independent photographers lacking institutional support or stable income streams; 4) The rapid adoption and adaptation of digital technology without adequate training or resources; and 5) The complex interplay between traditional Bangladeshi visual aesthetics and global photographic trends. Current research often treats Dhaka as a homogenous subject rather than examining the internal dynamics of the photographer community itself.</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primary economic models, sources of income, and financial sustainability challenges for photographers working in Dhaka.</w:t>
      </w:r>
    </w:p>
    <w:p>
      <w:pPr>
        <w:numPr>
          <w:ilvl w:val="0"/>
          <w:numId w:val="1001"/>
        </w:numPr>
        <w:pStyle w:val="Compact"/>
      </w:pPr>
      <w:r>
        <w:t xml:space="preserve">To examine how photographers utilize technology (cameras, editing software, social media) to overcome logistical barriers and reach audiences within Bangladesh Dhaka.</w:t>
      </w:r>
    </w:p>
    <w:p>
      <w:pPr>
        <w:numPr>
          <w:ilvl w:val="0"/>
          <w:numId w:val="1001"/>
        </w:numPr>
        <w:pStyle w:val="Compact"/>
      </w:pPr>
      <w:r>
        <w:t xml:space="preserve">To explore the sociocultural influences on photographic practice – including how identity (gender, class), local narratives (e.g., documenting festivals like Pohela Boishakh or religious events), and global trends shape the photographer's lens in Dhaka.</w:t>
      </w:r>
    </w:p>
    <w:p>
      <w:pPr>
        <w:numPr>
          <w:ilvl w:val="0"/>
          <w:numId w:val="1001"/>
        </w:numPr>
        <w:pStyle w:val="Compact"/>
      </w:pPr>
      <w:r>
        <w:t xml:space="preserve">To assess the perceived value of photography as a tool for social commentary versus commercial utility within Dhaka's specific media and cultural landscape.</w:t>
      </w:r>
    </w:p>
    <w:p>
      <w:pPr>
        <w:numPr>
          <w:ilvl w:val="0"/>
          <w:numId w:val="1001"/>
        </w:numPr>
        <w:pStyle w:val="Compact"/>
      </w:pPr>
      <w:r>
        <w:t xml:space="preserve">To identify key institutional, educational, and policy needs to better support photographers in Bangladesh Dhaka.</w:t>
      </w:r>
    </w:p>
    <w:bookmarkEnd w:id="23"/>
    <w:bookmarkStart w:id="24" w:name="literature-review-brief"/>
    <w:p>
      <w:pPr>
        <w:pStyle w:val="Heading2"/>
      </w:pPr>
      <w:r>
        <w:t xml:space="preserve">4. Literature Review (Brief)</w:t>
      </w:r>
    </w:p>
    <w:p>
      <w:pPr>
        <w:pStyle w:val="FirstParagraph"/>
      </w:pPr>
      <w:r>
        <w:t xml:space="preserve">Existing literature on photography in South Asia often focuses on historical movements or colonial perspectives, with limited recent work centering specifically on Dhaka's contemporary photographer community. Studies by scholars like Rizwan Ullah (on South Asian documentary photography) provide context, but lack Dhaka-specific granularity. Research on urban visual culture in global cities (e.g., Mumbai, Jakarta) offers comparative frameworks but rarely incorporates the specific socio-economic fabric of Bangladesh. This project directly addresses this gap by centering the Photographer's voice and practice within Bangladesh Dhaka.</w:t>
      </w:r>
    </w:p>
    <w:bookmarkEnd w:id="24"/>
    <w:bookmarkStart w:id="25" w:name="methodology"/>
    <w:p>
      <w:pPr>
        <w:pStyle w:val="Heading2"/>
      </w:pPr>
      <w:r>
        <w:t xml:space="preserve">5. Methodology</w:t>
      </w:r>
    </w:p>
    <w:p>
      <w:pPr>
        <w:pStyle w:val="FirstParagraph"/>
      </w:pPr>
      <w:r>
        <w:t xml:space="preserve">This research employs a mixed-methods approach, prioritizing qualitative depth through fieldwork in Dhaka:</w:t>
      </w:r>
    </w:p>
    <w:p>
      <w:pPr>
        <w:numPr>
          <w:ilvl w:val="0"/>
          <w:numId w:val="1002"/>
        </w:numPr>
        <w:pStyle w:val="Compact"/>
      </w:pPr>
      <w:r>
        <w:rPr>
          <w:bCs/>
          <w:b/>
        </w:rPr>
        <w:t xml:space="preserve">Participant Observation &amp; In-depth Interviews:</w:t>
      </w:r>
      <w:r>
        <w:t xml:space="preserve"> </w:t>
      </w:r>
      <w:r>
        <w:t xml:space="preserve">Conducting 30-40 semi-structured interviews with diverse photographers across Dhaka (e.g., freelance documentary photographers, commercial studio owners in Gulshan/Banani, social media influencers focused on street photography in Old Dhaka, photojournalists for local media). Interviews will explore daily challenges, creative processes, income sources, and views on the future.</w:t>
      </w:r>
    </w:p>
    <w:p>
      <w:pPr>
        <w:numPr>
          <w:ilvl w:val="0"/>
          <w:numId w:val="1002"/>
        </w:numPr>
        <w:pStyle w:val="Compact"/>
      </w:pPr>
      <w:r>
        <w:rPr>
          <w:bCs/>
          <w:b/>
        </w:rPr>
        <w:t xml:space="preserve">Photographic Analysis:</w:t>
      </w:r>
      <w:r>
        <w:t xml:space="preserve"> </w:t>
      </w:r>
      <w:r>
        <w:t xml:space="preserve">Analyzing representative bodies of work from selected photographers to identify recurring themes, aesthetics (e.g., use of color in street scenes vs. black &amp; white for social issues), and narrative strategies specific to documenting Dhaka.</w:t>
      </w:r>
    </w:p>
    <w:p>
      <w:pPr>
        <w:numPr>
          <w:ilvl w:val="0"/>
          <w:numId w:val="1002"/>
        </w:numPr>
        <w:pStyle w:val="Compact"/>
      </w:pPr>
      <w:r>
        <w:rPr>
          <w:bCs/>
          <w:b/>
        </w:rPr>
        <w:t xml:space="preserve">Semi-Structured Focus Groups:</w:t>
      </w:r>
      <w:r>
        <w:t xml:space="preserve"> </w:t>
      </w:r>
      <w:r>
        <w:t xml:space="preserve">Organizing 3-4 focus groups with photographer collectives or associations in Dhaka (e.g., Bangladesh Photographers Association) to discuss systemic challenges and potential solutions.</w:t>
      </w:r>
    </w:p>
    <w:p>
      <w:pPr>
        <w:numPr>
          <w:ilvl w:val="0"/>
          <w:numId w:val="1002"/>
        </w:numPr>
        <w:pStyle w:val="Compact"/>
      </w:pPr>
      <w:r>
        <w:rPr>
          <w:bCs/>
          <w:b/>
        </w:rPr>
        <w:t xml:space="preserve">Document Analysis:</w:t>
      </w:r>
      <w:r>
        <w:t xml:space="preserve"> </w:t>
      </w:r>
      <w:r>
        <w:t xml:space="preserve">Reviewing relevant media reports, exhibition catalogues, and online platforms showcasing Dhaka-based photography.</w:t>
      </w:r>
    </w:p>
    <w:p>
      <w:pPr>
        <w:pStyle w:val="FirstParagraph"/>
      </w:pPr>
      <w:r>
        <w:t xml:space="preserve">Ethical considerations are paramount; informed consent will be obtained, anonymity ensured for vulnerable participants, and the research team will include local Bengali speakers to navigate cultural nuances sensitively. Data collection will occur over a 6-month period within Bangladesh Dhaka.</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value for multiple stakeholders in Bangladesh Dhaka:</w:t>
      </w:r>
    </w:p>
    <w:p>
      <w:pPr>
        <w:numPr>
          <w:ilvl w:val="0"/>
          <w:numId w:val="1003"/>
        </w:numPr>
        <w:pStyle w:val="Compact"/>
      </w:pPr>
      <w:r>
        <w:rPr>
          <w:bCs/>
          <w:b/>
        </w:rPr>
        <w:t xml:space="preserve">For Photographers &amp; Community:</w:t>
      </w:r>
      <w:r>
        <w:t xml:space="preserve"> </w:t>
      </w:r>
      <w:r>
        <w:t xml:space="preserve">Provides a documented platform for their experiences, potentially leading to advocacy for better support structures.</w:t>
      </w:r>
    </w:p>
    <w:p>
      <w:pPr>
        <w:numPr>
          <w:ilvl w:val="0"/>
          <w:numId w:val="1003"/>
        </w:numPr>
        <w:pStyle w:val="Compact"/>
      </w:pPr>
      <w:r>
        <w:rPr>
          <w:bCs/>
          <w:b/>
        </w:rPr>
        <w:t xml:space="preserve">For Cultural Institutions (e.g., National Museum, Pathshala):</w:t>
      </w:r>
      <w:r>
        <w:t xml:space="preserve"> </w:t>
      </w:r>
      <w:r>
        <w:t xml:space="preserve">Offers data-driven insights to develop more relevant workshops, grants, or exhibitions tailored to Dhaka's photographer needs.</w:t>
      </w:r>
    </w:p>
    <w:p>
      <w:pPr>
        <w:numPr>
          <w:ilvl w:val="0"/>
          <w:numId w:val="1003"/>
        </w:numPr>
        <w:pStyle w:val="Compact"/>
      </w:pPr>
      <w:r>
        <w:rPr>
          <w:bCs/>
          <w:b/>
        </w:rPr>
        <w:t xml:space="preserve">For Policy Makers (Ministry of Cultural Affairs):</w:t>
      </w:r>
      <w:r>
        <w:t xml:space="preserve"> </w:t>
      </w:r>
      <w:r>
        <w:t xml:space="preserve">Informs potential cultural policies and digital infrastructure investments supporting creative professionals in urban centers like Dhaka.</w:t>
      </w:r>
    </w:p>
    <w:p>
      <w:pPr>
        <w:numPr>
          <w:ilvl w:val="0"/>
          <w:numId w:val="1003"/>
        </w:numPr>
        <w:pStyle w:val="Compact"/>
      </w:pPr>
      <w:r>
        <w:rPr>
          <w:bCs/>
          <w:b/>
        </w:rPr>
        <w:t xml:space="preserve">For Academia:</w:t>
      </w:r>
      <w:r>
        <w:t xml:space="preserve"> </w:t>
      </w:r>
      <w:r>
        <w:t xml:space="preserve">Contributes a crucial case study on visual practice within a rapidly transforming Global South megacity, enriching urban studies, media studies, and cultural geography.</w:t>
      </w:r>
    </w:p>
    <w:p>
      <w:pPr>
        <w:pStyle w:val="FirstParagraph"/>
      </w:pPr>
      <w:r>
        <w:t xml:space="preserve">The primary outcome will be a comprehensive academic report and an accompanying exhibition of selected Dhaka-based photographic work contextualized by the research findings. A policy brief targeting government bodies in Bangladesh will also be developed.</w:t>
      </w:r>
    </w:p>
    <w:bookmarkEnd w:id="26"/>
    <w:bookmarkStart w:id="27" w:name="conclusion"/>
    <w:p>
      <w:pPr>
        <w:pStyle w:val="Heading2"/>
      </w:pPr>
      <w:r>
        <w:t xml:space="preserve">7. Conclusion</w:t>
      </w:r>
    </w:p>
    <w:p>
      <w:pPr>
        <w:pStyle w:val="FirstParagraph"/>
      </w:pPr>
      <w:r>
        <w:t xml:space="preserve">The Photographer operating within Bangladesh Dhaka is at the heart of a vital, yet under-researched, cultural and social process. This project moves beyond simply documenting Dhaka to critically examining the individual practitioner navigating its complexities. By centering the voice and experience of the photographer in this specific urban ecosystem – Bangladesh Dhaka's unique challenges and opportunities – this research promises not only academic rigor but tangible contributions to fostering a more sustainable and vibrant visual culture within one of Asia's most significant cities. Understanding how photographers operate, adapt, and create meaning in Dhaka is fundamental to appreciating the city's multifaceted identity today and for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Bangladesh Dhaka's Urban Landscape</dc:title>
  <dc:creator/>
  <dc:language>en</dc:language>
  <cp:keywords/>
  <dcterms:created xsi:type="dcterms:W3CDTF">2025-12-10T11:42:28Z</dcterms:created>
  <dcterms:modified xsi:type="dcterms:W3CDTF">2025-12-10T11:42:28Z</dcterms:modified>
</cp:coreProperties>
</file>

<file path=docProps/custom.xml><?xml version="1.0" encoding="utf-8"?>
<Properties xmlns="http://schemas.openxmlformats.org/officeDocument/2006/custom-properties" xmlns:vt="http://schemas.openxmlformats.org/officeDocument/2006/docPropsVTypes"/>
</file>